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2789F669" wp14:editId="72BED0B1">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Default="008B2ADE" w:rsidP="008B2ADE">
      <w:pPr>
        <w:suppressAutoHyphens/>
        <w:spacing w:after="120"/>
        <w:rPr>
          <w:rFonts w:ascii="Arial" w:hAnsi="Arial" w:cs="Arial"/>
          <w:b/>
          <w:sz w:val="28"/>
          <w:szCs w:val="28"/>
        </w:rPr>
      </w:pPr>
    </w:p>
    <w:p w:rsidR="008B2ADE" w:rsidRDefault="00253315" w:rsidP="008B2ADE">
      <w:pPr>
        <w:suppressAutoHyphens/>
        <w:spacing w:after="120"/>
        <w:rPr>
          <w:rFonts w:ascii="Arial" w:hAnsi="Arial" w:cs="Arial"/>
          <w:b/>
          <w:sz w:val="28"/>
          <w:szCs w:val="28"/>
        </w:rPr>
      </w:pPr>
      <w:r w:rsidRPr="007D7817">
        <w:rPr>
          <w:rFonts w:ascii="Arial" w:hAnsi="Arial" w:cs="Arial"/>
          <w:b/>
          <w:sz w:val="28"/>
          <w:szCs w:val="28"/>
        </w:rPr>
        <w:t>27</w:t>
      </w:r>
      <w:r w:rsidR="00C6686E" w:rsidRPr="001D2347">
        <w:rPr>
          <w:rFonts w:ascii="Arial" w:hAnsi="Arial" w:cs="Arial"/>
          <w:b/>
          <w:sz w:val="28"/>
          <w:szCs w:val="28"/>
        </w:rPr>
        <w:t xml:space="preserve"> </w:t>
      </w:r>
      <w:r w:rsidR="007066DA">
        <w:rPr>
          <w:rFonts w:ascii="Arial" w:hAnsi="Arial" w:cs="Arial"/>
          <w:b/>
          <w:sz w:val="28"/>
          <w:szCs w:val="28"/>
        </w:rPr>
        <w:t>феврал</w:t>
      </w:r>
      <w:r w:rsidR="008B2ADE">
        <w:rPr>
          <w:rFonts w:ascii="Arial" w:hAnsi="Arial" w:cs="Arial"/>
          <w:b/>
          <w:sz w:val="28"/>
          <w:szCs w:val="28"/>
        </w:rPr>
        <w:t>я 20</w:t>
      </w:r>
      <w:r w:rsidR="00EF26F2">
        <w:rPr>
          <w:rFonts w:ascii="Arial" w:hAnsi="Arial" w:cs="Arial"/>
          <w:b/>
          <w:sz w:val="28"/>
          <w:szCs w:val="28"/>
        </w:rPr>
        <w:t>20</w:t>
      </w:r>
      <w:r w:rsidR="008B2ADE">
        <w:rPr>
          <w:rFonts w:ascii="Arial" w:hAnsi="Arial" w:cs="Arial"/>
          <w:b/>
          <w:sz w:val="28"/>
          <w:szCs w:val="28"/>
        </w:rPr>
        <w:t xml:space="preserve"> г.</w:t>
      </w:r>
    </w:p>
    <w:p w:rsidR="00F81E0B" w:rsidRDefault="00F81E0B" w:rsidP="008B2ADE">
      <w:pPr>
        <w:suppressAutoHyphens/>
        <w:spacing w:after="120"/>
        <w:rPr>
          <w:rFonts w:ascii="Arial" w:hAnsi="Arial" w:cs="Arial"/>
          <w:b/>
          <w:sz w:val="28"/>
          <w:szCs w:val="28"/>
        </w:rPr>
      </w:pPr>
      <w:r>
        <w:rPr>
          <w:rFonts w:ascii="Arial" w:hAnsi="Arial" w:cs="Arial"/>
          <w:b/>
          <w:sz w:val="28"/>
          <w:szCs w:val="28"/>
        </w:rPr>
        <w:t>Пресс-релиз</w:t>
      </w:r>
    </w:p>
    <w:p w:rsidR="00253315" w:rsidRPr="00253315" w:rsidRDefault="00253315" w:rsidP="00253315">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253315">
        <w:rPr>
          <w:rFonts w:ascii="Times New Roman" w:eastAsia="Times New Roman" w:hAnsi="Times New Roman" w:cs="Times New Roman"/>
          <w:b/>
          <w:bCs/>
          <w:color w:val="000000"/>
          <w:spacing w:val="5"/>
          <w:kern w:val="36"/>
          <w:sz w:val="28"/>
          <w:szCs w:val="28"/>
          <w:lang w:eastAsia="ru-RU"/>
        </w:rPr>
        <w:t xml:space="preserve">Новосибирские инженеры создали самые мощные в России накопители энергии емкостью 8 </w:t>
      </w:r>
      <w:proofErr w:type="spellStart"/>
      <w:r w:rsidRPr="00253315">
        <w:rPr>
          <w:rFonts w:ascii="Times New Roman" w:eastAsia="Times New Roman" w:hAnsi="Times New Roman" w:cs="Times New Roman"/>
          <w:b/>
          <w:bCs/>
          <w:color w:val="000000"/>
          <w:spacing w:val="5"/>
          <w:kern w:val="36"/>
          <w:sz w:val="28"/>
          <w:szCs w:val="28"/>
          <w:lang w:eastAsia="ru-RU"/>
        </w:rPr>
        <w:t>МВт</w:t>
      </w:r>
      <w:r w:rsidR="007D7817"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
          <w:bCs/>
          <w:color w:val="000000"/>
          <w:spacing w:val="5"/>
          <w:kern w:val="36"/>
          <w:sz w:val="28"/>
          <w:szCs w:val="28"/>
          <w:lang w:eastAsia="ru-RU"/>
        </w:rPr>
        <w:t>ч</w:t>
      </w:r>
      <w:proofErr w:type="spellEnd"/>
    </w:p>
    <w:p w:rsidR="00253315" w:rsidRDefault="00253315" w:rsidP="00253315">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253315">
        <w:rPr>
          <w:rFonts w:ascii="Times New Roman" w:eastAsia="Times New Roman" w:hAnsi="Times New Roman" w:cs="Times New Roman"/>
          <w:b/>
          <w:bCs/>
          <w:color w:val="000000"/>
          <w:spacing w:val="5"/>
          <w:kern w:val="36"/>
          <w:sz w:val="28"/>
          <w:szCs w:val="28"/>
          <w:lang w:eastAsia="ru-RU"/>
        </w:rPr>
        <w:t xml:space="preserve">Новосибирские инженеры из компании «Системы накопления энергии» (СНЭ, проект </w:t>
      </w:r>
      <w:proofErr w:type="spellStart"/>
      <w:r w:rsidRPr="00253315">
        <w:rPr>
          <w:rFonts w:ascii="Times New Roman" w:eastAsia="Times New Roman" w:hAnsi="Times New Roman" w:cs="Times New Roman"/>
          <w:b/>
          <w:bCs/>
          <w:color w:val="000000"/>
          <w:spacing w:val="5"/>
          <w:kern w:val="36"/>
          <w:sz w:val="28"/>
          <w:szCs w:val="28"/>
          <w:lang w:eastAsia="ru-RU"/>
        </w:rPr>
        <w:t>Роснано</w:t>
      </w:r>
      <w:proofErr w:type="spellEnd"/>
      <w:r w:rsidRPr="00253315">
        <w:rPr>
          <w:rFonts w:ascii="Times New Roman" w:eastAsia="Times New Roman" w:hAnsi="Times New Roman" w:cs="Times New Roman"/>
          <w:b/>
          <w:bCs/>
          <w:color w:val="000000"/>
          <w:spacing w:val="5"/>
          <w:kern w:val="36"/>
          <w:sz w:val="28"/>
          <w:szCs w:val="28"/>
          <w:lang w:eastAsia="ru-RU"/>
        </w:rPr>
        <w:t xml:space="preserve">) и ученые НГТУ НЭТИ создали самые мощные на территории СНГ «умные» накопители энергии. </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Наладка двух накопителей суммарной емкостью 8 </w:t>
      </w:r>
      <w:proofErr w:type="spellStart"/>
      <w:r w:rsidRPr="00253315">
        <w:rPr>
          <w:rFonts w:ascii="Times New Roman" w:eastAsia="Times New Roman" w:hAnsi="Times New Roman" w:cs="Times New Roman"/>
          <w:bCs/>
          <w:color w:val="000000"/>
          <w:spacing w:val="5"/>
          <w:kern w:val="36"/>
          <w:sz w:val="28"/>
          <w:szCs w:val="28"/>
          <w:lang w:eastAsia="ru-RU"/>
        </w:rPr>
        <w:t>МВт</w:t>
      </w:r>
      <w:r w:rsidR="007D7817"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Cs/>
          <w:color w:val="000000"/>
          <w:spacing w:val="5"/>
          <w:kern w:val="36"/>
          <w:sz w:val="28"/>
          <w:szCs w:val="28"/>
          <w:lang w:eastAsia="ru-RU"/>
        </w:rPr>
        <w:t>ч</w:t>
      </w:r>
      <w:proofErr w:type="spellEnd"/>
      <w:r w:rsidRPr="00253315">
        <w:rPr>
          <w:rFonts w:ascii="Times New Roman" w:eastAsia="Times New Roman" w:hAnsi="Times New Roman" w:cs="Times New Roman"/>
          <w:bCs/>
          <w:color w:val="000000"/>
          <w:spacing w:val="5"/>
          <w:kern w:val="36"/>
          <w:sz w:val="28"/>
          <w:szCs w:val="28"/>
          <w:lang w:eastAsia="ru-RU"/>
        </w:rPr>
        <w:t xml:space="preserve"> сейчас завершается в Башкирии, на </w:t>
      </w:r>
      <w:proofErr w:type="spellStart"/>
      <w:r w:rsidRPr="00253315">
        <w:rPr>
          <w:rFonts w:ascii="Times New Roman" w:eastAsia="Times New Roman" w:hAnsi="Times New Roman" w:cs="Times New Roman"/>
          <w:bCs/>
          <w:color w:val="000000"/>
          <w:spacing w:val="5"/>
          <w:kern w:val="36"/>
          <w:sz w:val="28"/>
          <w:szCs w:val="28"/>
          <w:lang w:eastAsia="ru-RU"/>
        </w:rPr>
        <w:t>Бурзянской</w:t>
      </w:r>
      <w:proofErr w:type="spellEnd"/>
      <w:r w:rsidRPr="00253315">
        <w:rPr>
          <w:rFonts w:ascii="Times New Roman" w:eastAsia="Times New Roman" w:hAnsi="Times New Roman" w:cs="Times New Roman"/>
          <w:bCs/>
          <w:color w:val="000000"/>
          <w:spacing w:val="5"/>
          <w:kern w:val="36"/>
          <w:sz w:val="28"/>
          <w:szCs w:val="28"/>
          <w:lang w:eastAsia="ru-RU"/>
        </w:rPr>
        <w:t xml:space="preserve"> солнечной электростанции, они выйдут на проектную мощность в марте 2020</w:t>
      </w:r>
      <w:r w:rsidR="00C407D3">
        <w:rPr>
          <w:rFonts w:ascii="Times New Roman" w:eastAsia="Times New Roman" w:hAnsi="Times New Roman" w:cs="Times New Roman"/>
          <w:bCs/>
          <w:color w:val="000000"/>
          <w:spacing w:val="5"/>
          <w:kern w:val="36"/>
          <w:sz w:val="28"/>
          <w:szCs w:val="28"/>
          <w:lang w:eastAsia="ru-RU"/>
        </w:rPr>
        <w:t xml:space="preserve"> года</w:t>
      </w:r>
      <w:r w:rsidRPr="00253315">
        <w:rPr>
          <w:rFonts w:ascii="Times New Roman" w:eastAsia="Times New Roman" w:hAnsi="Times New Roman" w:cs="Times New Roman"/>
          <w:bCs/>
          <w:color w:val="000000"/>
          <w:spacing w:val="5"/>
          <w:kern w:val="36"/>
          <w:sz w:val="28"/>
          <w:szCs w:val="28"/>
          <w:lang w:eastAsia="ru-RU"/>
        </w:rPr>
        <w:t xml:space="preserve">. Создание «умных» накопителей соответствует потребностям рынка </w:t>
      </w:r>
      <w:proofErr w:type="spellStart"/>
      <w:r w:rsidRPr="00253315">
        <w:rPr>
          <w:rFonts w:ascii="Times New Roman" w:eastAsia="Times New Roman" w:hAnsi="Times New Roman" w:cs="Times New Roman"/>
          <w:bCs/>
          <w:color w:val="000000"/>
          <w:spacing w:val="5"/>
          <w:kern w:val="36"/>
          <w:sz w:val="28"/>
          <w:szCs w:val="28"/>
          <w:lang w:eastAsia="ru-RU"/>
        </w:rPr>
        <w:t>EnergyNet</w:t>
      </w:r>
      <w:proofErr w:type="spellEnd"/>
      <w:r w:rsidRPr="00253315">
        <w:rPr>
          <w:rFonts w:ascii="Times New Roman" w:eastAsia="Times New Roman" w:hAnsi="Times New Roman" w:cs="Times New Roman"/>
          <w:bCs/>
          <w:color w:val="000000"/>
          <w:spacing w:val="5"/>
          <w:kern w:val="36"/>
          <w:sz w:val="28"/>
          <w:szCs w:val="28"/>
          <w:lang w:eastAsia="ru-RU"/>
        </w:rPr>
        <w:t xml:space="preserve"> Национальной технологической инициативы. Разработка выполнена в том числе на средства гранта </w:t>
      </w:r>
      <w:proofErr w:type="spellStart"/>
      <w:r w:rsidRPr="00253315">
        <w:rPr>
          <w:rFonts w:ascii="Times New Roman" w:eastAsia="Times New Roman" w:hAnsi="Times New Roman" w:cs="Times New Roman"/>
          <w:bCs/>
          <w:color w:val="000000"/>
          <w:spacing w:val="5"/>
          <w:kern w:val="36"/>
          <w:sz w:val="28"/>
          <w:szCs w:val="28"/>
          <w:lang w:eastAsia="ru-RU"/>
        </w:rPr>
        <w:t>Минобрнауки</w:t>
      </w:r>
      <w:proofErr w:type="spellEnd"/>
      <w:r w:rsidRPr="00253315">
        <w:rPr>
          <w:rFonts w:ascii="Times New Roman" w:eastAsia="Times New Roman" w:hAnsi="Times New Roman" w:cs="Times New Roman"/>
          <w:bCs/>
          <w:color w:val="000000"/>
          <w:spacing w:val="5"/>
          <w:kern w:val="36"/>
          <w:sz w:val="28"/>
          <w:szCs w:val="28"/>
          <w:lang w:eastAsia="ru-RU"/>
        </w:rPr>
        <w:t xml:space="preserve"> России.</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Инженеры компании «Системы накопления энергии» (СНЭ, проект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и ученые Новосибирского государственного технического университета НЭТИ завершают наладку самых мощных на территории СНГ накопителей энергии, сообщил руководитель проектов СНЭ Роман Фролов. 26 февраля в Башкирии состоялся запуск </w:t>
      </w:r>
      <w:proofErr w:type="spellStart"/>
      <w:r w:rsidRPr="00253315">
        <w:rPr>
          <w:rFonts w:ascii="Times New Roman" w:eastAsia="Times New Roman" w:hAnsi="Times New Roman" w:cs="Times New Roman"/>
          <w:bCs/>
          <w:color w:val="000000"/>
          <w:spacing w:val="5"/>
          <w:kern w:val="36"/>
          <w:sz w:val="28"/>
          <w:szCs w:val="28"/>
          <w:lang w:eastAsia="ru-RU"/>
        </w:rPr>
        <w:t>Бурзянской</w:t>
      </w:r>
      <w:proofErr w:type="spellEnd"/>
      <w:r w:rsidRPr="00253315">
        <w:rPr>
          <w:rFonts w:ascii="Times New Roman" w:eastAsia="Times New Roman" w:hAnsi="Times New Roman" w:cs="Times New Roman"/>
          <w:bCs/>
          <w:color w:val="000000"/>
          <w:spacing w:val="5"/>
          <w:kern w:val="36"/>
          <w:sz w:val="28"/>
          <w:szCs w:val="28"/>
          <w:lang w:eastAsia="ru-RU"/>
        </w:rPr>
        <w:t xml:space="preserve"> СЭС с двумя накопителями энергии суммарной мощностью 8 </w:t>
      </w:r>
      <w:proofErr w:type="spellStart"/>
      <w:r w:rsidRPr="00253315">
        <w:rPr>
          <w:rFonts w:ascii="Times New Roman" w:eastAsia="Times New Roman" w:hAnsi="Times New Roman" w:cs="Times New Roman"/>
          <w:bCs/>
          <w:color w:val="000000"/>
          <w:spacing w:val="5"/>
          <w:kern w:val="36"/>
          <w:sz w:val="28"/>
          <w:szCs w:val="28"/>
          <w:lang w:eastAsia="ru-RU"/>
        </w:rPr>
        <w:t>МВт</w:t>
      </w:r>
      <w:r w:rsidR="007D7817"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Cs/>
          <w:color w:val="000000"/>
          <w:spacing w:val="5"/>
          <w:kern w:val="36"/>
          <w:sz w:val="28"/>
          <w:szCs w:val="28"/>
          <w:lang w:eastAsia="ru-RU"/>
        </w:rPr>
        <w:t>ч</w:t>
      </w:r>
      <w:proofErr w:type="spellEnd"/>
      <w:r w:rsidRPr="00253315">
        <w:rPr>
          <w:rFonts w:ascii="Times New Roman" w:eastAsia="Times New Roman" w:hAnsi="Times New Roman" w:cs="Times New Roman"/>
          <w:bCs/>
          <w:color w:val="000000"/>
          <w:spacing w:val="5"/>
          <w:kern w:val="36"/>
          <w:sz w:val="28"/>
          <w:szCs w:val="28"/>
          <w:lang w:eastAsia="ru-RU"/>
        </w:rPr>
        <w:t xml:space="preserve">. До этого самые мощные системы накопления энергии, также произведенные СНЭ, располагались на гибридных энергетических установках в Туве, их суммарная емкость составляла около 1,5 </w:t>
      </w:r>
      <w:proofErr w:type="spellStart"/>
      <w:r w:rsidRPr="00253315">
        <w:rPr>
          <w:rFonts w:ascii="Times New Roman" w:eastAsia="Times New Roman" w:hAnsi="Times New Roman" w:cs="Times New Roman"/>
          <w:bCs/>
          <w:color w:val="000000"/>
          <w:spacing w:val="5"/>
          <w:kern w:val="36"/>
          <w:sz w:val="28"/>
          <w:szCs w:val="28"/>
          <w:lang w:eastAsia="ru-RU"/>
        </w:rPr>
        <w:t>МВт</w:t>
      </w:r>
      <w:r w:rsidR="007D7817"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Cs/>
          <w:color w:val="000000"/>
          <w:spacing w:val="5"/>
          <w:kern w:val="36"/>
          <w:sz w:val="28"/>
          <w:szCs w:val="28"/>
          <w:lang w:eastAsia="ru-RU"/>
        </w:rPr>
        <w:t>ч</w:t>
      </w:r>
      <w:proofErr w:type="spellEnd"/>
      <w:r w:rsidRPr="00253315">
        <w:rPr>
          <w:rFonts w:ascii="Times New Roman" w:eastAsia="Times New Roman" w:hAnsi="Times New Roman" w:cs="Times New Roman"/>
          <w:bCs/>
          <w:color w:val="000000"/>
          <w:spacing w:val="5"/>
          <w:kern w:val="36"/>
          <w:sz w:val="28"/>
          <w:szCs w:val="28"/>
          <w:lang w:eastAsia="ru-RU"/>
        </w:rPr>
        <w:t>.</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Каждый из двух накопителей емкостью 4 </w:t>
      </w:r>
      <w:proofErr w:type="spellStart"/>
      <w:r w:rsidRPr="00253315">
        <w:rPr>
          <w:rFonts w:ascii="Times New Roman" w:eastAsia="Times New Roman" w:hAnsi="Times New Roman" w:cs="Times New Roman"/>
          <w:bCs/>
          <w:color w:val="000000"/>
          <w:spacing w:val="5"/>
          <w:kern w:val="36"/>
          <w:sz w:val="28"/>
          <w:szCs w:val="28"/>
          <w:lang w:eastAsia="ru-RU"/>
        </w:rPr>
        <w:t>МВт</w:t>
      </w:r>
      <w:r w:rsidR="007D7817"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Cs/>
          <w:color w:val="000000"/>
          <w:spacing w:val="5"/>
          <w:kern w:val="36"/>
          <w:sz w:val="28"/>
          <w:szCs w:val="28"/>
          <w:lang w:eastAsia="ru-RU"/>
        </w:rPr>
        <w:t>ч</w:t>
      </w:r>
      <w:proofErr w:type="spellEnd"/>
      <w:r w:rsidRPr="00253315">
        <w:rPr>
          <w:rFonts w:ascii="Times New Roman" w:eastAsia="Times New Roman" w:hAnsi="Times New Roman" w:cs="Times New Roman"/>
          <w:bCs/>
          <w:color w:val="000000"/>
          <w:spacing w:val="5"/>
          <w:kern w:val="36"/>
          <w:sz w:val="28"/>
          <w:szCs w:val="28"/>
          <w:lang w:eastAsia="ru-RU"/>
        </w:rPr>
        <w:t xml:space="preserve"> представляет собой набор из 7 контейнеров длиной </w:t>
      </w:r>
      <w:r>
        <w:rPr>
          <w:rFonts w:ascii="Times New Roman" w:eastAsia="Times New Roman" w:hAnsi="Times New Roman" w:cs="Times New Roman"/>
          <w:bCs/>
          <w:color w:val="000000"/>
          <w:spacing w:val="5"/>
          <w:kern w:val="36"/>
          <w:sz w:val="28"/>
          <w:szCs w:val="28"/>
          <w:lang w:eastAsia="ru-RU"/>
        </w:rPr>
        <w:t xml:space="preserve">по </w:t>
      </w:r>
      <w:r w:rsidRPr="00253315">
        <w:rPr>
          <w:rFonts w:ascii="Times New Roman" w:eastAsia="Times New Roman" w:hAnsi="Times New Roman" w:cs="Times New Roman"/>
          <w:bCs/>
          <w:color w:val="000000"/>
          <w:spacing w:val="5"/>
          <w:kern w:val="36"/>
          <w:sz w:val="28"/>
          <w:szCs w:val="28"/>
          <w:lang w:eastAsia="ru-RU"/>
        </w:rPr>
        <w:t>20 футов. Накопители произведены компанией СНЭ в кооперации с новосибирским заводом «</w:t>
      </w:r>
      <w:proofErr w:type="spellStart"/>
      <w:r w:rsidRPr="00253315">
        <w:rPr>
          <w:rFonts w:ascii="Times New Roman" w:eastAsia="Times New Roman" w:hAnsi="Times New Roman" w:cs="Times New Roman"/>
          <w:bCs/>
          <w:color w:val="000000"/>
          <w:spacing w:val="5"/>
          <w:kern w:val="36"/>
          <w:sz w:val="28"/>
          <w:szCs w:val="28"/>
          <w:lang w:eastAsia="ru-RU"/>
        </w:rPr>
        <w:t>Лиотех</w:t>
      </w:r>
      <w:proofErr w:type="spellEnd"/>
      <w:r w:rsidRPr="00253315">
        <w:rPr>
          <w:rFonts w:ascii="Times New Roman" w:eastAsia="Times New Roman" w:hAnsi="Times New Roman" w:cs="Times New Roman"/>
          <w:bCs/>
          <w:color w:val="000000"/>
          <w:spacing w:val="5"/>
          <w:kern w:val="36"/>
          <w:sz w:val="28"/>
          <w:szCs w:val="28"/>
          <w:lang w:eastAsia="ru-RU"/>
        </w:rPr>
        <w:t>», проект по созданию СЭС с накопителями реализован группой компаний «</w:t>
      </w:r>
      <w:proofErr w:type="spellStart"/>
      <w:r w:rsidRPr="00253315">
        <w:rPr>
          <w:rFonts w:ascii="Times New Roman" w:eastAsia="Times New Roman" w:hAnsi="Times New Roman" w:cs="Times New Roman"/>
          <w:bCs/>
          <w:color w:val="000000"/>
          <w:spacing w:val="5"/>
          <w:kern w:val="36"/>
          <w:sz w:val="28"/>
          <w:szCs w:val="28"/>
          <w:lang w:eastAsia="ru-RU"/>
        </w:rPr>
        <w:t>Хевел</w:t>
      </w:r>
      <w:proofErr w:type="spellEnd"/>
      <w:r w:rsidRPr="00253315">
        <w:rPr>
          <w:rFonts w:ascii="Times New Roman" w:eastAsia="Times New Roman" w:hAnsi="Times New Roman" w:cs="Times New Roman"/>
          <w:bCs/>
          <w:color w:val="000000"/>
          <w:spacing w:val="5"/>
          <w:kern w:val="36"/>
          <w:sz w:val="28"/>
          <w:szCs w:val="28"/>
          <w:lang w:eastAsia="ru-RU"/>
        </w:rPr>
        <w:t>».</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Задача накопителя — обеспечивать количество и качество электроэнергии в системе электроснабжения гибридной электростанции, компенсировать неравномерность выработки электроэнергии солнечной электростанцией и минимизировать потребление дизельного топлива. Сейчас основной потребитель накопителей — изолированные энергосистемы с применением возобновляемых источников энергии, а также энергосистемы, имеющие </w:t>
      </w:r>
      <w:proofErr w:type="spellStart"/>
      <w:r w:rsidRPr="00253315">
        <w:rPr>
          <w:rFonts w:ascii="Times New Roman" w:eastAsia="Times New Roman" w:hAnsi="Times New Roman" w:cs="Times New Roman"/>
          <w:bCs/>
          <w:color w:val="000000"/>
          <w:spacing w:val="5"/>
          <w:kern w:val="36"/>
          <w:sz w:val="28"/>
          <w:szCs w:val="28"/>
          <w:lang w:eastAsia="ru-RU"/>
        </w:rPr>
        <w:t>резкопеременный</w:t>
      </w:r>
      <w:proofErr w:type="spellEnd"/>
      <w:r w:rsidRPr="00253315">
        <w:rPr>
          <w:rFonts w:ascii="Times New Roman" w:eastAsia="Times New Roman" w:hAnsi="Times New Roman" w:cs="Times New Roman"/>
          <w:bCs/>
          <w:color w:val="000000"/>
          <w:spacing w:val="5"/>
          <w:kern w:val="36"/>
          <w:sz w:val="28"/>
          <w:szCs w:val="28"/>
          <w:lang w:eastAsia="ru-RU"/>
        </w:rPr>
        <w:t xml:space="preserve"> график</w:t>
      </w:r>
      <w:bookmarkStart w:id="0" w:name="_GoBack"/>
      <w:bookmarkEnd w:id="0"/>
      <w:r w:rsidRPr="00253315">
        <w:rPr>
          <w:rFonts w:ascii="Times New Roman" w:eastAsia="Times New Roman" w:hAnsi="Times New Roman" w:cs="Times New Roman"/>
          <w:bCs/>
          <w:color w:val="000000"/>
          <w:spacing w:val="5"/>
          <w:kern w:val="36"/>
          <w:sz w:val="28"/>
          <w:szCs w:val="28"/>
          <w:lang w:eastAsia="ru-RU"/>
        </w:rPr>
        <w:t xml:space="preserve"> нагрузки. </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Применение сверхмощных накопителей обеспечит бесперебойное электроснабжение всего района, а в случае аварийного отключения или </w:t>
      </w:r>
      <w:r w:rsidRPr="00253315">
        <w:rPr>
          <w:rFonts w:ascii="Times New Roman" w:eastAsia="Times New Roman" w:hAnsi="Times New Roman" w:cs="Times New Roman"/>
          <w:bCs/>
          <w:color w:val="000000"/>
          <w:spacing w:val="5"/>
          <w:kern w:val="36"/>
          <w:sz w:val="28"/>
          <w:szCs w:val="28"/>
          <w:lang w:eastAsia="ru-RU"/>
        </w:rPr>
        <w:lastRenderedPageBreak/>
        <w:t xml:space="preserve">ремонтных работ </w:t>
      </w:r>
      <w:r>
        <w:rPr>
          <w:rFonts w:ascii="Times New Roman" w:eastAsia="Times New Roman" w:hAnsi="Times New Roman" w:cs="Times New Roman"/>
          <w:bCs/>
          <w:color w:val="000000"/>
          <w:spacing w:val="5"/>
          <w:kern w:val="36"/>
          <w:sz w:val="28"/>
          <w:szCs w:val="28"/>
          <w:lang w:eastAsia="ru-RU"/>
        </w:rPr>
        <w:t xml:space="preserve">система </w:t>
      </w:r>
      <w:r w:rsidRPr="00253315">
        <w:rPr>
          <w:rFonts w:ascii="Times New Roman" w:eastAsia="Times New Roman" w:hAnsi="Times New Roman" w:cs="Times New Roman"/>
          <w:bCs/>
          <w:color w:val="000000"/>
          <w:spacing w:val="5"/>
          <w:kern w:val="36"/>
          <w:sz w:val="28"/>
          <w:szCs w:val="28"/>
          <w:lang w:eastAsia="ru-RU"/>
        </w:rPr>
        <w:t>будет работать в автономном режиме до 6 часов. Таким образом</w:t>
      </w:r>
      <w:r>
        <w:rPr>
          <w:rFonts w:ascii="Times New Roman" w:eastAsia="Times New Roman" w:hAnsi="Times New Roman" w:cs="Times New Roman"/>
          <w:bCs/>
          <w:color w:val="000000"/>
          <w:spacing w:val="5"/>
          <w:kern w:val="36"/>
          <w:sz w:val="28"/>
          <w:szCs w:val="28"/>
          <w:lang w:eastAsia="ru-RU"/>
        </w:rPr>
        <w:t>,</w:t>
      </w:r>
      <w:r w:rsidRPr="00253315">
        <w:rPr>
          <w:rFonts w:ascii="Times New Roman" w:eastAsia="Times New Roman" w:hAnsi="Times New Roman" w:cs="Times New Roman"/>
          <w:bCs/>
          <w:color w:val="000000"/>
          <w:spacing w:val="5"/>
          <w:kern w:val="36"/>
          <w:sz w:val="28"/>
          <w:szCs w:val="28"/>
          <w:lang w:eastAsia="ru-RU"/>
        </w:rPr>
        <w:t xml:space="preserve"> станция обеспечит электроэнергией больницы, школы и детские сады.</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По словам технического руководителя разработки, директора Института силовой электроники НГТУ НЭТИ профессора Сергея Харитонова, главным преимуществом накопителя являются электронные схемы управления и программы, которые позволяют управлять </w:t>
      </w:r>
      <w:r>
        <w:rPr>
          <w:rFonts w:ascii="Times New Roman" w:eastAsia="Times New Roman" w:hAnsi="Times New Roman" w:cs="Times New Roman"/>
          <w:bCs/>
          <w:color w:val="000000"/>
          <w:spacing w:val="5"/>
          <w:kern w:val="36"/>
          <w:sz w:val="28"/>
          <w:szCs w:val="28"/>
          <w:lang w:eastAsia="ru-RU"/>
        </w:rPr>
        <w:t>системой</w:t>
      </w:r>
      <w:r w:rsidRPr="00253315">
        <w:rPr>
          <w:rFonts w:ascii="Times New Roman" w:eastAsia="Times New Roman" w:hAnsi="Times New Roman" w:cs="Times New Roman"/>
          <w:bCs/>
          <w:color w:val="000000"/>
          <w:spacing w:val="5"/>
          <w:kern w:val="36"/>
          <w:sz w:val="28"/>
          <w:szCs w:val="28"/>
          <w:lang w:eastAsia="ru-RU"/>
        </w:rPr>
        <w:t xml:space="preserve"> в автономном режиме, без участия человека. «Система сама определяет, когда нужно запасать энергию, а когда включаться на ее отдачу, анализируя множество параметров потребления энергии. Фактически это автоматизированная система, которая исключает риск человеческой ошибки», — говорит С. Харитонов.</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Суть разработки специалистов СНЭ и НГТУ НЭТИ заключается в создании комплекса оборудования, позволяющего накапливать электрическую энергию в период ее избытка и мгновенно возвращать в сеть в периоды дефицита. Накопители большой мощности пока не производятся в России, их делает всего несколько производителей в мире. Российская разработка существенно дешевле, чем у зарубежных конкурентов, а также является более «умной» и быстродействующей за счет уникального программного продукта. В отличие от зарубежных аналогов, которые только накапливают и отдают энергию, разработка ученых НГТУ НЭТИ анализирует множество параметров, за счет чего может улучшать качество тока, а это значительно повышает срок службы электрооборудования. Следующее поколение накопителей, испытания котор</w:t>
      </w:r>
      <w:r>
        <w:rPr>
          <w:rFonts w:ascii="Times New Roman" w:eastAsia="Times New Roman" w:hAnsi="Times New Roman" w:cs="Times New Roman"/>
          <w:bCs/>
          <w:color w:val="000000"/>
          <w:spacing w:val="5"/>
          <w:kern w:val="36"/>
          <w:sz w:val="28"/>
          <w:szCs w:val="28"/>
          <w:lang w:eastAsia="ru-RU"/>
        </w:rPr>
        <w:t>ых</w:t>
      </w:r>
      <w:r w:rsidRPr="00253315">
        <w:rPr>
          <w:rFonts w:ascii="Times New Roman" w:eastAsia="Times New Roman" w:hAnsi="Times New Roman" w:cs="Times New Roman"/>
          <w:bCs/>
          <w:color w:val="000000"/>
          <w:spacing w:val="5"/>
          <w:kern w:val="36"/>
          <w:sz w:val="28"/>
          <w:szCs w:val="28"/>
          <w:lang w:eastAsia="ru-RU"/>
        </w:rPr>
        <w:t xml:space="preserve"> сейчас проходят в НГТУ НЭТИ, будет обладать элементами искусственного интеллекта, в частности, анализировать уровень освещенности на солнечной станции, чтобы автоматически подбирать оптимальный режим работы.</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Накопителям под силу решить целый ряд важных проблем в энергетике. «Разработанные нами накопители повысят эффективность и надежность в электроснабжении потребителей, а также улучшат качество электрической энергии. Это позволит снизить износ электрических сетей и электрооборудования. Другая проблема, которую позволит решить накопитель, — обеспечение дополнительной электроэнергии во время пикового потребления», — говорит научный руководитель проекта, проректор НГТУ НЭТИ по учебной работе </w:t>
      </w:r>
      <w:r w:rsidR="000364DC">
        <w:rPr>
          <w:rFonts w:ascii="Times New Roman" w:eastAsia="Times New Roman" w:hAnsi="Times New Roman" w:cs="Times New Roman"/>
          <w:bCs/>
          <w:color w:val="000000"/>
          <w:spacing w:val="5"/>
          <w:kern w:val="36"/>
          <w:sz w:val="28"/>
          <w:szCs w:val="28"/>
          <w:lang w:eastAsia="ru-RU"/>
        </w:rPr>
        <w:t xml:space="preserve">доктор технических наук </w:t>
      </w:r>
      <w:r w:rsidRPr="00253315">
        <w:rPr>
          <w:rFonts w:ascii="Times New Roman" w:eastAsia="Times New Roman" w:hAnsi="Times New Roman" w:cs="Times New Roman"/>
          <w:bCs/>
          <w:color w:val="000000"/>
          <w:spacing w:val="5"/>
          <w:kern w:val="36"/>
          <w:sz w:val="28"/>
          <w:szCs w:val="28"/>
          <w:lang w:eastAsia="ru-RU"/>
        </w:rPr>
        <w:t>Сергей Брованов. Существенная часть разработки выполнена сотрудниками Института силовой электроники НГТУ НЭТИ и кафедры электроники и электротехники НГТУ НЭТИ под техническими руководством</w:t>
      </w:r>
      <w:r>
        <w:rPr>
          <w:rFonts w:ascii="Times New Roman" w:eastAsia="Times New Roman" w:hAnsi="Times New Roman" w:cs="Times New Roman"/>
          <w:bCs/>
          <w:color w:val="000000"/>
          <w:spacing w:val="5"/>
          <w:kern w:val="36"/>
          <w:sz w:val="28"/>
          <w:szCs w:val="28"/>
          <w:lang w:eastAsia="ru-RU"/>
        </w:rPr>
        <w:t xml:space="preserve"> доктора </w:t>
      </w:r>
      <w:r w:rsidRPr="00253315">
        <w:rPr>
          <w:rFonts w:ascii="Times New Roman" w:eastAsia="Times New Roman" w:hAnsi="Times New Roman" w:cs="Times New Roman"/>
          <w:bCs/>
          <w:color w:val="000000"/>
          <w:spacing w:val="5"/>
          <w:kern w:val="36"/>
          <w:sz w:val="28"/>
          <w:szCs w:val="28"/>
          <w:lang w:eastAsia="ru-RU"/>
        </w:rPr>
        <w:t>технических наук</w:t>
      </w:r>
      <w:r w:rsidR="008875BF">
        <w:rPr>
          <w:rFonts w:ascii="Times New Roman" w:eastAsia="Times New Roman" w:hAnsi="Times New Roman" w:cs="Times New Roman"/>
          <w:bCs/>
          <w:color w:val="000000"/>
          <w:spacing w:val="5"/>
          <w:kern w:val="36"/>
          <w:sz w:val="28"/>
          <w:szCs w:val="28"/>
          <w:lang w:eastAsia="ru-RU"/>
        </w:rPr>
        <w:t>,</w:t>
      </w:r>
      <w:r w:rsidRPr="00253315">
        <w:rPr>
          <w:rFonts w:ascii="Times New Roman" w:eastAsia="Times New Roman" w:hAnsi="Times New Roman" w:cs="Times New Roman"/>
          <w:bCs/>
          <w:color w:val="000000"/>
          <w:spacing w:val="5"/>
          <w:kern w:val="36"/>
          <w:sz w:val="28"/>
          <w:szCs w:val="28"/>
          <w:lang w:eastAsia="ru-RU"/>
        </w:rPr>
        <w:t xml:space="preserve"> </w:t>
      </w:r>
      <w:r w:rsidR="008875BF" w:rsidRPr="00253315">
        <w:rPr>
          <w:rFonts w:ascii="Times New Roman" w:eastAsia="Times New Roman" w:hAnsi="Times New Roman" w:cs="Times New Roman"/>
          <w:bCs/>
          <w:color w:val="000000"/>
          <w:spacing w:val="5"/>
          <w:kern w:val="36"/>
          <w:sz w:val="28"/>
          <w:szCs w:val="28"/>
          <w:lang w:eastAsia="ru-RU"/>
        </w:rPr>
        <w:t xml:space="preserve">профессора </w:t>
      </w:r>
      <w:r w:rsidRPr="00253315">
        <w:rPr>
          <w:rFonts w:ascii="Times New Roman" w:eastAsia="Times New Roman" w:hAnsi="Times New Roman" w:cs="Times New Roman"/>
          <w:bCs/>
          <w:color w:val="000000"/>
          <w:spacing w:val="5"/>
          <w:kern w:val="36"/>
          <w:sz w:val="28"/>
          <w:szCs w:val="28"/>
          <w:lang w:eastAsia="ru-RU"/>
        </w:rPr>
        <w:t>Сергея Харитонова.</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На самых мощных российских накопителях использованы батареи новосибирского завода «</w:t>
      </w:r>
      <w:proofErr w:type="spellStart"/>
      <w:r w:rsidRPr="00253315">
        <w:rPr>
          <w:rFonts w:ascii="Times New Roman" w:eastAsia="Times New Roman" w:hAnsi="Times New Roman" w:cs="Times New Roman"/>
          <w:bCs/>
          <w:color w:val="000000"/>
          <w:spacing w:val="5"/>
          <w:kern w:val="36"/>
          <w:sz w:val="28"/>
          <w:szCs w:val="28"/>
          <w:lang w:eastAsia="ru-RU"/>
        </w:rPr>
        <w:t>Лиотех</w:t>
      </w:r>
      <w:proofErr w:type="spellEnd"/>
      <w:r w:rsidRPr="00253315">
        <w:rPr>
          <w:rFonts w:ascii="Times New Roman" w:eastAsia="Times New Roman" w:hAnsi="Times New Roman" w:cs="Times New Roman"/>
          <w:bCs/>
          <w:color w:val="000000"/>
          <w:spacing w:val="5"/>
          <w:kern w:val="36"/>
          <w:sz w:val="28"/>
          <w:szCs w:val="28"/>
          <w:lang w:eastAsia="ru-RU"/>
        </w:rPr>
        <w:t xml:space="preserve">», который, как и СНЭ, является портфельной компанией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«Мы провели всестороннее </w:t>
      </w:r>
      <w:r w:rsidRPr="00253315">
        <w:rPr>
          <w:rFonts w:ascii="Times New Roman" w:eastAsia="Times New Roman" w:hAnsi="Times New Roman" w:cs="Times New Roman"/>
          <w:bCs/>
          <w:color w:val="000000"/>
          <w:spacing w:val="5"/>
          <w:kern w:val="36"/>
          <w:sz w:val="28"/>
          <w:szCs w:val="28"/>
          <w:lang w:eastAsia="ru-RU"/>
        </w:rPr>
        <w:lastRenderedPageBreak/>
        <w:t>тестирование аккумуляторов «</w:t>
      </w:r>
      <w:proofErr w:type="spellStart"/>
      <w:r w:rsidRPr="00253315">
        <w:rPr>
          <w:rFonts w:ascii="Times New Roman" w:eastAsia="Times New Roman" w:hAnsi="Times New Roman" w:cs="Times New Roman"/>
          <w:bCs/>
          <w:color w:val="000000"/>
          <w:spacing w:val="5"/>
          <w:kern w:val="36"/>
          <w:sz w:val="28"/>
          <w:szCs w:val="28"/>
          <w:lang w:eastAsia="ru-RU"/>
        </w:rPr>
        <w:t>Лиотех</w:t>
      </w:r>
      <w:proofErr w:type="spellEnd"/>
      <w:r w:rsidRPr="00253315">
        <w:rPr>
          <w:rFonts w:ascii="Times New Roman" w:eastAsia="Times New Roman" w:hAnsi="Times New Roman" w:cs="Times New Roman"/>
          <w:bCs/>
          <w:color w:val="000000"/>
          <w:spacing w:val="5"/>
          <w:kern w:val="36"/>
          <w:sz w:val="28"/>
          <w:szCs w:val="28"/>
          <w:lang w:eastAsia="ru-RU"/>
        </w:rPr>
        <w:t>», и они подтвердили заявленные производителем характеристики», — говорит руководитель проектов СНЭ Роман Фролов.</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Сейчас СНЭ работает над созданием двух систем хранения энергии по 2 МВт мощностью и 4 </w:t>
      </w:r>
      <w:proofErr w:type="spellStart"/>
      <w:r w:rsidRPr="00253315">
        <w:rPr>
          <w:rFonts w:ascii="Times New Roman" w:eastAsia="Times New Roman" w:hAnsi="Times New Roman" w:cs="Times New Roman"/>
          <w:bCs/>
          <w:color w:val="000000"/>
          <w:spacing w:val="5"/>
          <w:kern w:val="36"/>
          <w:sz w:val="28"/>
          <w:szCs w:val="28"/>
          <w:lang w:eastAsia="ru-RU"/>
        </w:rPr>
        <w:t>МВт</w:t>
      </w:r>
      <w:r w:rsidR="000364DC" w:rsidRPr="00735CB4">
        <w:rPr>
          <w:rFonts w:ascii="Cambria Math" w:eastAsia="Times New Roman" w:hAnsi="Cambria Math" w:cs="Cambria Math"/>
          <w:b/>
          <w:bCs/>
          <w:color w:val="000000"/>
          <w:spacing w:val="5"/>
          <w:kern w:val="36"/>
          <w:sz w:val="36"/>
          <w:szCs w:val="36"/>
          <w:lang w:eastAsia="ru-RU"/>
        </w:rPr>
        <w:t>⋅</w:t>
      </w:r>
      <w:r w:rsidRPr="00253315">
        <w:rPr>
          <w:rFonts w:ascii="Times New Roman" w:eastAsia="Times New Roman" w:hAnsi="Times New Roman" w:cs="Times New Roman"/>
          <w:bCs/>
          <w:color w:val="000000"/>
          <w:spacing w:val="5"/>
          <w:kern w:val="36"/>
          <w:sz w:val="28"/>
          <w:szCs w:val="28"/>
          <w:lang w:eastAsia="ru-RU"/>
        </w:rPr>
        <w:t>ч</w:t>
      </w:r>
      <w:proofErr w:type="spellEnd"/>
      <w:r w:rsidRPr="00253315">
        <w:rPr>
          <w:rFonts w:ascii="Times New Roman" w:eastAsia="Times New Roman" w:hAnsi="Times New Roman" w:cs="Times New Roman"/>
          <w:bCs/>
          <w:color w:val="000000"/>
          <w:spacing w:val="5"/>
          <w:kern w:val="36"/>
          <w:sz w:val="28"/>
          <w:szCs w:val="28"/>
          <w:lang w:eastAsia="ru-RU"/>
        </w:rPr>
        <w:t xml:space="preserve"> энергоемкости. Это крупнейшие на сегодняшний момент накопители на территории СНГ, они будут сданы заказчику до конца года. Эти системы хранения энергии также будут применены на солнечных электростанциях, но на гораздо более мощных, чем в Туве. В случае появления новых заказов можно будет говорить о создании новосибирского кластера накопителей энергии большой мощности, в который войдут «</w:t>
      </w:r>
      <w:proofErr w:type="spellStart"/>
      <w:r w:rsidRPr="00253315">
        <w:rPr>
          <w:rFonts w:ascii="Times New Roman" w:eastAsia="Times New Roman" w:hAnsi="Times New Roman" w:cs="Times New Roman"/>
          <w:bCs/>
          <w:color w:val="000000"/>
          <w:spacing w:val="5"/>
          <w:kern w:val="36"/>
          <w:sz w:val="28"/>
          <w:szCs w:val="28"/>
          <w:lang w:eastAsia="ru-RU"/>
        </w:rPr>
        <w:t>Лиотех</w:t>
      </w:r>
      <w:proofErr w:type="spellEnd"/>
      <w:r w:rsidRPr="00253315">
        <w:rPr>
          <w:rFonts w:ascii="Times New Roman" w:eastAsia="Times New Roman" w:hAnsi="Times New Roman" w:cs="Times New Roman"/>
          <w:bCs/>
          <w:color w:val="000000"/>
          <w:spacing w:val="5"/>
          <w:kern w:val="36"/>
          <w:sz w:val="28"/>
          <w:szCs w:val="28"/>
          <w:lang w:eastAsia="ru-RU"/>
        </w:rPr>
        <w:t xml:space="preserve">», СНЭ (проект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и НГТУ НЭТИ. Аккумуляторы будет поставлять завод «</w:t>
      </w:r>
      <w:proofErr w:type="spellStart"/>
      <w:r w:rsidRPr="00253315">
        <w:rPr>
          <w:rFonts w:ascii="Times New Roman" w:eastAsia="Times New Roman" w:hAnsi="Times New Roman" w:cs="Times New Roman"/>
          <w:bCs/>
          <w:color w:val="000000"/>
          <w:spacing w:val="5"/>
          <w:kern w:val="36"/>
          <w:sz w:val="28"/>
          <w:szCs w:val="28"/>
          <w:lang w:eastAsia="ru-RU"/>
        </w:rPr>
        <w:t>Лиотех</w:t>
      </w:r>
      <w:proofErr w:type="spellEnd"/>
      <w:r w:rsidRPr="00253315">
        <w:rPr>
          <w:rFonts w:ascii="Times New Roman" w:eastAsia="Times New Roman" w:hAnsi="Times New Roman" w:cs="Times New Roman"/>
          <w:bCs/>
          <w:color w:val="000000"/>
          <w:spacing w:val="5"/>
          <w:kern w:val="36"/>
          <w:sz w:val="28"/>
          <w:szCs w:val="28"/>
          <w:lang w:eastAsia="ru-RU"/>
        </w:rPr>
        <w:t xml:space="preserve">» (проект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w:t>
      </w:r>
      <w:proofErr w:type="spellStart"/>
      <w:r w:rsidRPr="00253315">
        <w:rPr>
          <w:rFonts w:ascii="Times New Roman" w:eastAsia="Times New Roman" w:hAnsi="Times New Roman" w:cs="Times New Roman"/>
          <w:bCs/>
          <w:color w:val="000000"/>
          <w:spacing w:val="5"/>
          <w:kern w:val="36"/>
          <w:sz w:val="28"/>
          <w:szCs w:val="28"/>
          <w:lang w:eastAsia="ru-RU"/>
        </w:rPr>
        <w:t>суперконденсаторы</w:t>
      </w:r>
      <w:proofErr w:type="spellEnd"/>
      <w:r w:rsidRPr="00253315">
        <w:rPr>
          <w:rFonts w:ascii="Times New Roman" w:eastAsia="Times New Roman" w:hAnsi="Times New Roman" w:cs="Times New Roman"/>
          <w:bCs/>
          <w:color w:val="000000"/>
          <w:spacing w:val="5"/>
          <w:kern w:val="36"/>
          <w:sz w:val="28"/>
          <w:szCs w:val="28"/>
          <w:lang w:eastAsia="ru-RU"/>
        </w:rPr>
        <w:t xml:space="preserve"> — ТЭЭМП и завод радиодеталей «Оксид», а специалисты НГТУ НЭТИ будут заниматься разработкой новых систем и научным сопровождением производства. Всего в работе кластера может быть задействовано не менее двадцати новосибирских предприятий. В результате в производстве накопителей будет использовано около 95</w:t>
      </w:r>
      <w:r w:rsidR="000364DC">
        <w:rPr>
          <w:rFonts w:ascii="Times New Roman" w:eastAsia="Times New Roman" w:hAnsi="Times New Roman" w:cs="Times New Roman"/>
          <w:bCs/>
          <w:color w:val="000000"/>
          <w:spacing w:val="5"/>
          <w:kern w:val="36"/>
          <w:sz w:val="28"/>
          <w:szCs w:val="28"/>
          <w:lang w:eastAsia="ru-RU"/>
        </w:rPr>
        <w:t> </w:t>
      </w:r>
      <w:r w:rsidRPr="00253315">
        <w:rPr>
          <w:rFonts w:ascii="Times New Roman" w:eastAsia="Times New Roman" w:hAnsi="Times New Roman" w:cs="Times New Roman"/>
          <w:bCs/>
          <w:color w:val="000000"/>
          <w:spacing w:val="5"/>
          <w:kern w:val="36"/>
          <w:sz w:val="28"/>
          <w:szCs w:val="28"/>
          <w:lang w:eastAsia="ru-RU"/>
        </w:rPr>
        <w:t>% российских комплектующих. Перспективы создания холдинга высоко оценил министр промышленности Новосибирской области Андрей Гончаров, присутствовавший на презентации накопителя.</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В создании кластера также выражала заинтересованность корпорация «</w:t>
      </w:r>
      <w:proofErr w:type="spellStart"/>
      <w:r w:rsidRPr="00253315">
        <w:rPr>
          <w:rFonts w:ascii="Times New Roman" w:eastAsia="Times New Roman" w:hAnsi="Times New Roman" w:cs="Times New Roman"/>
          <w:bCs/>
          <w:color w:val="000000"/>
          <w:spacing w:val="5"/>
          <w:kern w:val="36"/>
          <w:sz w:val="28"/>
          <w:szCs w:val="28"/>
          <w:lang w:eastAsia="ru-RU"/>
        </w:rPr>
        <w:t>Росатом</w:t>
      </w:r>
      <w:proofErr w:type="spellEnd"/>
      <w:r w:rsidRPr="00253315">
        <w:rPr>
          <w:rFonts w:ascii="Times New Roman" w:eastAsia="Times New Roman" w:hAnsi="Times New Roman" w:cs="Times New Roman"/>
          <w:bCs/>
          <w:color w:val="000000"/>
          <w:spacing w:val="5"/>
          <w:kern w:val="36"/>
          <w:sz w:val="28"/>
          <w:szCs w:val="28"/>
          <w:lang w:eastAsia="ru-RU"/>
        </w:rPr>
        <w:t>». 20 декабря 2018 года в Новосибирске с рабочим визитом побывал вице-президент по стратегическому развитию и маркетингу АО «ТВЭЛ» (топливная компания «</w:t>
      </w:r>
      <w:proofErr w:type="spellStart"/>
      <w:r w:rsidRPr="00253315">
        <w:rPr>
          <w:rFonts w:ascii="Times New Roman" w:eastAsia="Times New Roman" w:hAnsi="Times New Roman" w:cs="Times New Roman"/>
          <w:bCs/>
          <w:color w:val="000000"/>
          <w:spacing w:val="5"/>
          <w:kern w:val="36"/>
          <w:sz w:val="28"/>
          <w:szCs w:val="28"/>
          <w:lang w:eastAsia="ru-RU"/>
        </w:rPr>
        <w:t>Росатома</w:t>
      </w:r>
      <w:proofErr w:type="spellEnd"/>
      <w:r w:rsidRPr="00253315">
        <w:rPr>
          <w:rFonts w:ascii="Times New Roman" w:eastAsia="Times New Roman" w:hAnsi="Times New Roman" w:cs="Times New Roman"/>
          <w:bCs/>
          <w:color w:val="000000"/>
          <w:spacing w:val="5"/>
          <w:kern w:val="36"/>
          <w:sz w:val="28"/>
          <w:szCs w:val="28"/>
          <w:lang w:eastAsia="ru-RU"/>
        </w:rPr>
        <w:t>») Илья Галкин. Он провел совещание с губернатором Новосибирской области Андреем Травниковым</w:t>
      </w:r>
      <w:r>
        <w:rPr>
          <w:rFonts w:ascii="Times New Roman" w:eastAsia="Times New Roman" w:hAnsi="Times New Roman" w:cs="Times New Roman"/>
          <w:bCs/>
          <w:color w:val="000000"/>
          <w:spacing w:val="5"/>
          <w:kern w:val="36"/>
          <w:sz w:val="28"/>
          <w:szCs w:val="28"/>
          <w:lang w:eastAsia="ru-RU"/>
        </w:rPr>
        <w:t>, где</w:t>
      </w:r>
      <w:r w:rsidRPr="00253315">
        <w:rPr>
          <w:rFonts w:ascii="Times New Roman" w:eastAsia="Times New Roman" w:hAnsi="Times New Roman" w:cs="Times New Roman"/>
          <w:bCs/>
          <w:color w:val="000000"/>
          <w:spacing w:val="5"/>
          <w:kern w:val="36"/>
          <w:sz w:val="28"/>
          <w:szCs w:val="28"/>
          <w:lang w:eastAsia="ru-RU"/>
        </w:rPr>
        <w:t xml:space="preserve"> обсуждались вопросы создания промышленного кластера на базе ООО «Системы постоянного тока» и НГТУ НЭТИ. Ранее представители ТВЭЛ выражали заинтересованность в надежных автоматизированных системах накопления энергии для обслуживания атомных электростанций и других предприятий холдинга. </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На презентации экспериментальных образцов накопителей в феврале 2018 года присутствовал мэр Новосибирска Анатолий Локоть, который высоко оценил перспективы использования систем накопления: «Системы накопления энергии найдут широчайшее применение в новосибирском хозяйстве. У нас все системы жизнеобеспечения завязаны на электроэнергию. На «</w:t>
      </w:r>
      <w:proofErr w:type="spellStart"/>
      <w:r w:rsidRPr="00253315">
        <w:rPr>
          <w:rFonts w:ascii="Times New Roman" w:eastAsia="Times New Roman" w:hAnsi="Times New Roman" w:cs="Times New Roman"/>
          <w:bCs/>
          <w:color w:val="000000"/>
          <w:spacing w:val="5"/>
          <w:kern w:val="36"/>
          <w:sz w:val="28"/>
          <w:szCs w:val="28"/>
          <w:lang w:eastAsia="ru-RU"/>
        </w:rPr>
        <w:t>Горводоканале</w:t>
      </w:r>
      <w:proofErr w:type="spellEnd"/>
      <w:r w:rsidRPr="00253315">
        <w:rPr>
          <w:rFonts w:ascii="Times New Roman" w:eastAsia="Times New Roman" w:hAnsi="Times New Roman" w:cs="Times New Roman"/>
          <w:bCs/>
          <w:color w:val="000000"/>
          <w:spacing w:val="5"/>
          <w:kern w:val="36"/>
          <w:sz w:val="28"/>
          <w:szCs w:val="28"/>
          <w:lang w:eastAsia="ru-RU"/>
        </w:rPr>
        <w:t>» нужен резерв. Потому что в случае сбоя с подачей электроэнергии могут возникнуть очень серьезные проблемы: мы просто утонем в сточных водах. Другое применение накопителей — жилые дома. Сейчас в каждом высотном доме на случай пожара должен стоять дизель-генератор для обеспечения работы лифта. Этот генератор банально простаивает. Вместо него можно ставить накопитель, который мог бы параллельно решать другие задачи. Это огромный рынок, дома сдаются каждый месяц». Мэр дал поручение своим заместителям рассмотреть вопрос применения накопителей в «</w:t>
      </w:r>
      <w:proofErr w:type="spellStart"/>
      <w:r w:rsidRPr="00253315">
        <w:rPr>
          <w:rFonts w:ascii="Times New Roman" w:eastAsia="Times New Roman" w:hAnsi="Times New Roman" w:cs="Times New Roman"/>
          <w:bCs/>
          <w:color w:val="000000"/>
          <w:spacing w:val="5"/>
          <w:kern w:val="36"/>
          <w:sz w:val="28"/>
          <w:szCs w:val="28"/>
          <w:lang w:eastAsia="ru-RU"/>
        </w:rPr>
        <w:t>Горэлектротранспорте</w:t>
      </w:r>
      <w:proofErr w:type="spellEnd"/>
      <w:r w:rsidRPr="00253315">
        <w:rPr>
          <w:rFonts w:ascii="Times New Roman" w:eastAsia="Times New Roman" w:hAnsi="Times New Roman" w:cs="Times New Roman"/>
          <w:bCs/>
          <w:color w:val="000000"/>
          <w:spacing w:val="5"/>
          <w:kern w:val="36"/>
          <w:sz w:val="28"/>
          <w:szCs w:val="28"/>
          <w:lang w:eastAsia="ru-RU"/>
        </w:rPr>
        <w:t>», в Новосибирском метро и на «</w:t>
      </w:r>
      <w:proofErr w:type="spellStart"/>
      <w:r w:rsidRPr="00253315">
        <w:rPr>
          <w:rFonts w:ascii="Times New Roman" w:eastAsia="Times New Roman" w:hAnsi="Times New Roman" w:cs="Times New Roman"/>
          <w:bCs/>
          <w:color w:val="000000"/>
          <w:spacing w:val="5"/>
          <w:kern w:val="36"/>
          <w:sz w:val="28"/>
          <w:szCs w:val="28"/>
          <w:lang w:eastAsia="ru-RU"/>
        </w:rPr>
        <w:t>Горводоканале</w:t>
      </w:r>
      <w:proofErr w:type="spellEnd"/>
      <w:r w:rsidRPr="00253315">
        <w:rPr>
          <w:rFonts w:ascii="Times New Roman" w:eastAsia="Times New Roman" w:hAnsi="Times New Roman" w:cs="Times New Roman"/>
          <w:bCs/>
          <w:color w:val="000000"/>
          <w:spacing w:val="5"/>
          <w:kern w:val="36"/>
          <w:sz w:val="28"/>
          <w:szCs w:val="28"/>
          <w:lang w:eastAsia="ru-RU"/>
        </w:rPr>
        <w:t>».</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Накопители электрической энергии разработаны специалистами кафедры электроники и электротехники НГТУ НЭТИ и Института силовой электроники под научным руководством проректора по учебной работе д-ра </w:t>
      </w:r>
      <w:proofErr w:type="spellStart"/>
      <w:r w:rsidRPr="00253315">
        <w:rPr>
          <w:rFonts w:ascii="Times New Roman" w:eastAsia="Times New Roman" w:hAnsi="Times New Roman" w:cs="Times New Roman"/>
          <w:bCs/>
          <w:color w:val="000000"/>
          <w:spacing w:val="5"/>
          <w:kern w:val="36"/>
          <w:sz w:val="28"/>
          <w:szCs w:val="28"/>
          <w:lang w:eastAsia="ru-RU"/>
        </w:rPr>
        <w:t>техн</w:t>
      </w:r>
      <w:proofErr w:type="spellEnd"/>
      <w:r w:rsidRPr="00253315">
        <w:rPr>
          <w:rFonts w:ascii="Times New Roman" w:eastAsia="Times New Roman" w:hAnsi="Times New Roman" w:cs="Times New Roman"/>
          <w:bCs/>
          <w:color w:val="000000"/>
          <w:spacing w:val="5"/>
          <w:kern w:val="36"/>
          <w:sz w:val="28"/>
          <w:szCs w:val="28"/>
          <w:lang w:eastAsia="ru-RU"/>
        </w:rPr>
        <w:t xml:space="preserve">. наук Сергея </w:t>
      </w:r>
      <w:proofErr w:type="spellStart"/>
      <w:r w:rsidRPr="00253315">
        <w:rPr>
          <w:rFonts w:ascii="Times New Roman" w:eastAsia="Times New Roman" w:hAnsi="Times New Roman" w:cs="Times New Roman"/>
          <w:bCs/>
          <w:color w:val="000000"/>
          <w:spacing w:val="5"/>
          <w:kern w:val="36"/>
          <w:sz w:val="28"/>
          <w:szCs w:val="28"/>
          <w:lang w:eastAsia="ru-RU"/>
        </w:rPr>
        <w:t>Брованова</w:t>
      </w:r>
      <w:proofErr w:type="spellEnd"/>
      <w:r w:rsidRPr="00253315">
        <w:rPr>
          <w:rFonts w:ascii="Times New Roman" w:eastAsia="Times New Roman" w:hAnsi="Times New Roman" w:cs="Times New Roman"/>
          <w:bCs/>
          <w:color w:val="000000"/>
          <w:spacing w:val="5"/>
          <w:kern w:val="36"/>
          <w:sz w:val="28"/>
          <w:szCs w:val="28"/>
          <w:lang w:eastAsia="ru-RU"/>
        </w:rPr>
        <w:t xml:space="preserve">, техническое сопровождение осуществлял заведующий кафедрой электротехники и электроники д-р </w:t>
      </w:r>
      <w:proofErr w:type="spellStart"/>
      <w:r w:rsidRPr="00253315">
        <w:rPr>
          <w:rFonts w:ascii="Times New Roman" w:eastAsia="Times New Roman" w:hAnsi="Times New Roman" w:cs="Times New Roman"/>
          <w:bCs/>
          <w:color w:val="000000"/>
          <w:spacing w:val="5"/>
          <w:kern w:val="36"/>
          <w:sz w:val="28"/>
          <w:szCs w:val="28"/>
          <w:lang w:eastAsia="ru-RU"/>
        </w:rPr>
        <w:t>техн</w:t>
      </w:r>
      <w:proofErr w:type="spellEnd"/>
      <w:r w:rsidRPr="00253315">
        <w:rPr>
          <w:rFonts w:ascii="Times New Roman" w:eastAsia="Times New Roman" w:hAnsi="Times New Roman" w:cs="Times New Roman"/>
          <w:bCs/>
          <w:color w:val="000000"/>
          <w:spacing w:val="5"/>
          <w:kern w:val="36"/>
          <w:sz w:val="28"/>
          <w:szCs w:val="28"/>
          <w:lang w:eastAsia="ru-RU"/>
        </w:rPr>
        <w:t xml:space="preserve">. наук, проф. Сергей Харитонов. Часть разработки выполнена в рамках гранта </w:t>
      </w:r>
      <w:proofErr w:type="spellStart"/>
      <w:r w:rsidRPr="00253315">
        <w:rPr>
          <w:rFonts w:ascii="Times New Roman" w:eastAsia="Times New Roman" w:hAnsi="Times New Roman" w:cs="Times New Roman"/>
          <w:bCs/>
          <w:color w:val="000000"/>
          <w:spacing w:val="5"/>
          <w:kern w:val="36"/>
          <w:sz w:val="28"/>
          <w:szCs w:val="28"/>
          <w:lang w:eastAsia="ru-RU"/>
        </w:rPr>
        <w:t>Минобрнауки</w:t>
      </w:r>
      <w:proofErr w:type="spellEnd"/>
      <w:r w:rsidRPr="00253315">
        <w:rPr>
          <w:rFonts w:ascii="Times New Roman" w:eastAsia="Times New Roman" w:hAnsi="Times New Roman" w:cs="Times New Roman"/>
          <w:bCs/>
          <w:color w:val="000000"/>
          <w:spacing w:val="5"/>
          <w:kern w:val="36"/>
          <w:sz w:val="28"/>
          <w:szCs w:val="28"/>
          <w:lang w:eastAsia="ru-RU"/>
        </w:rPr>
        <w:t xml:space="preserve"> России. Производство накопителей было создано при финансовой поддержке правительства Новосибирской области. Создание «умных» накопителей соответствует потребностям рынка </w:t>
      </w:r>
      <w:proofErr w:type="spellStart"/>
      <w:r w:rsidRPr="00253315">
        <w:rPr>
          <w:rFonts w:ascii="Times New Roman" w:eastAsia="Times New Roman" w:hAnsi="Times New Roman" w:cs="Times New Roman"/>
          <w:bCs/>
          <w:color w:val="000000"/>
          <w:spacing w:val="5"/>
          <w:kern w:val="36"/>
          <w:sz w:val="28"/>
          <w:szCs w:val="28"/>
          <w:lang w:eastAsia="ru-RU"/>
        </w:rPr>
        <w:t>EnergyNet</w:t>
      </w:r>
      <w:proofErr w:type="spellEnd"/>
      <w:r w:rsidRPr="00253315">
        <w:rPr>
          <w:rFonts w:ascii="Times New Roman" w:eastAsia="Times New Roman" w:hAnsi="Times New Roman" w:cs="Times New Roman"/>
          <w:bCs/>
          <w:color w:val="000000"/>
          <w:spacing w:val="5"/>
          <w:kern w:val="36"/>
          <w:sz w:val="28"/>
          <w:szCs w:val="28"/>
          <w:lang w:eastAsia="ru-RU"/>
        </w:rPr>
        <w:t xml:space="preserve"> Национальной технологической инициативы.</w:t>
      </w:r>
    </w:p>
    <w:p w:rsidR="000364DC" w:rsidRDefault="00253315" w:rsidP="00253315">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105224">
        <w:rPr>
          <w:rFonts w:ascii="Times New Roman" w:eastAsia="Times New Roman" w:hAnsi="Times New Roman" w:cs="Times New Roman"/>
          <w:b/>
          <w:bCs/>
          <w:color w:val="000000"/>
          <w:spacing w:val="5"/>
          <w:kern w:val="36"/>
          <w:sz w:val="28"/>
          <w:szCs w:val="28"/>
          <w:lang w:eastAsia="ru-RU"/>
        </w:rPr>
        <w:t>Справка</w:t>
      </w:r>
    </w:p>
    <w:p w:rsidR="00253315" w:rsidRPr="00253315" w:rsidRDefault="00253315" w:rsidP="00253315">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253315">
        <w:rPr>
          <w:rFonts w:ascii="Times New Roman" w:eastAsia="Times New Roman" w:hAnsi="Times New Roman" w:cs="Times New Roman"/>
          <w:bCs/>
          <w:color w:val="000000"/>
          <w:spacing w:val="5"/>
          <w:kern w:val="36"/>
          <w:sz w:val="28"/>
          <w:szCs w:val="28"/>
          <w:lang w:eastAsia="ru-RU"/>
        </w:rPr>
        <w:t xml:space="preserve">Компания «Системы накопления энергии» — дочерняя компания фирмы «Системы постоянного тока» (СПТ) и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Наблюдательный совет Фонда инфраструктурных и образовательных программ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утвердил решение о создании совместной с СПТ компании «Системы накопления энергии», которая и будет заниматься инжинирингом накопителей, говорится в сообщении на сайте </w:t>
      </w:r>
      <w:proofErr w:type="spellStart"/>
      <w:r w:rsidRPr="00253315">
        <w:rPr>
          <w:rFonts w:ascii="Times New Roman" w:eastAsia="Times New Roman" w:hAnsi="Times New Roman" w:cs="Times New Roman"/>
          <w:bCs/>
          <w:color w:val="000000"/>
          <w:spacing w:val="5"/>
          <w:kern w:val="36"/>
          <w:sz w:val="28"/>
          <w:szCs w:val="28"/>
          <w:lang w:eastAsia="ru-RU"/>
        </w:rPr>
        <w:t>Роснано</w:t>
      </w:r>
      <w:proofErr w:type="spellEnd"/>
      <w:r w:rsidRPr="00253315">
        <w:rPr>
          <w:rFonts w:ascii="Times New Roman" w:eastAsia="Times New Roman" w:hAnsi="Times New Roman" w:cs="Times New Roman"/>
          <w:bCs/>
          <w:color w:val="000000"/>
          <w:spacing w:val="5"/>
          <w:kern w:val="36"/>
          <w:sz w:val="28"/>
          <w:szCs w:val="28"/>
          <w:lang w:eastAsia="ru-RU"/>
        </w:rPr>
        <w:t xml:space="preserve"> от 1 февраля 2017 г. СПТ производит источники бесперебойного питания, промышленные зарядные устройства, а также системы управления электропитанием с 1992 г. Среди клиентов компании Россетти, Газпром, РЖД, АЛРОСА, «Норильский никель» и другие крупные российские компании. Объем выручки в 2017 г. — более 250 млн рублей. СПТ уже имеет опыт установки систем накопления энергии, в 2017 г. компания установила системы электроснабжения для </w:t>
      </w:r>
      <w:proofErr w:type="spellStart"/>
      <w:r w:rsidRPr="00253315">
        <w:rPr>
          <w:rFonts w:ascii="Times New Roman" w:eastAsia="Times New Roman" w:hAnsi="Times New Roman" w:cs="Times New Roman"/>
          <w:bCs/>
          <w:color w:val="000000"/>
          <w:spacing w:val="5"/>
          <w:kern w:val="36"/>
          <w:sz w:val="28"/>
          <w:szCs w:val="28"/>
          <w:lang w:eastAsia="ru-RU"/>
        </w:rPr>
        <w:t>Сколково</w:t>
      </w:r>
      <w:proofErr w:type="spellEnd"/>
      <w:r w:rsidRPr="00253315">
        <w:rPr>
          <w:rFonts w:ascii="Times New Roman" w:eastAsia="Times New Roman" w:hAnsi="Times New Roman" w:cs="Times New Roman"/>
          <w:bCs/>
          <w:color w:val="000000"/>
          <w:spacing w:val="5"/>
          <w:kern w:val="36"/>
          <w:sz w:val="28"/>
          <w:szCs w:val="28"/>
          <w:lang w:eastAsia="ru-RU"/>
        </w:rPr>
        <w:t xml:space="preserve"> мощностью около 200 киловатт-часов. В настоящее время 80</w:t>
      </w:r>
      <w:r w:rsidR="000364DC">
        <w:rPr>
          <w:rFonts w:ascii="Times New Roman" w:eastAsia="Times New Roman" w:hAnsi="Times New Roman" w:cs="Times New Roman"/>
          <w:bCs/>
          <w:color w:val="000000"/>
          <w:spacing w:val="5"/>
          <w:kern w:val="36"/>
          <w:sz w:val="28"/>
          <w:szCs w:val="28"/>
          <w:lang w:eastAsia="ru-RU"/>
        </w:rPr>
        <w:t> </w:t>
      </w:r>
      <w:r w:rsidRPr="00253315">
        <w:rPr>
          <w:rFonts w:ascii="Times New Roman" w:eastAsia="Times New Roman" w:hAnsi="Times New Roman" w:cs="Times New Roman"/>
          <w:bCs/>
          <w:color w:val="000000"/>
          <w:spacing w:val="5"/>
          <w:kern w:val="36"/>
          <w:sz w:val="28"/>
          <w:szCs w:val="28"/>
          <w:lang w:eastAsia="ru-RU"/>
        </w:rPr>
        <w:t>% специалистов компании — выпускники НГТУ НЭТИ.</w:t>
      </w:r>
    </w:p>
    <w:p w:rsidR="008B2ADE" w:rsidRPr="00F81E0B" w:rsidRDefault="008B2ADE" w:rsidP="00253315">
      <w:pPr>
        <w:suppressAutoHyphens/>
        <w:spacing w:after="120" w:line="240" w:lineRule="auto"/>
        <w:rPr>
          <w:rFonts w:ascii="Times New Roman" w:hAnsi="Times New Roman" w:cs="Times New Roman"/>
          <w:sz w:val="28"/>
          <w:szCs w:val="28"/>
        </w:rPr>
      </w:pPr>
      <w:r w:rsidRPr="00F81E0B">
        <w:rPr>
          <w:rFonts w:ascii="Times New Roman" w:hAnsi="Times New Roman" w:cs="Times New Roman"/>
          <w:b/>
          <w:sz w:val="28"/>
          <w:szCs w:val="28"/>
        </w:rPr>
        <w:t>Для СМИ</w:t>
      </w:r>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Юрий Лобанов, пресс-секретарь, +7-923-143-50-65, </w:t>
      </w:r>
      <w:hyperlink r:id="rId5" w:history="1">
        <w:r w:rsidRPr="00F81E0B">
          <w:rPr>
            <w:rStyle w:val="a4"/>
            <w:rFonts w:ascii="Times New Roman" w:hAnsi="Times New Roman" w:cs="Times New Roman"/>
            <w:sz w:val="28"/>
            <w:szCs w:val="28"/>
          </w:rPr>
          <w:t>is@nstu.ru</w:t>
        </w:r>
      </w:hyperlink>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Алина </w:t>
      </w:r>
      <w:proofErr w:type="spellStart"/>
      <w:r w:rsidRPr="00F81E0B">
        <w:rPr>
          <w:rStyle w:val="a4"/>
          <w:rFonts w:ascii="Times New Roman" w:hAnsi="Times New Roman" w:cs="Times New Roman"/>
          <w:sz w:val="28"/>
          <w:szCs w:val="28"/>
          <w:u w:val="none"/>
        </w:rPr>
        <w:t>Рунц</w:t>
      </w:r>
      <w:proofErr w:type="spellEnd"/>
      <w:r w:rsidRPr="00F81E0B">
        <w:rPr>
          <w:rStyle w:val="a4"/>
          <w:rFonts w:ascii="Times New Roman" w:hAnsi="Times New Roman" w:cs="Times New Roman"/>
          <w:sz w:val="28"/>
          <w:szCs w:val="28"/>
          <w:u w:val="none"/>
        </w:rPr>
        <w:t xml:space="preserve">, журналист, +7-913-062-49-28, </w:t>
      </w:r>
      <w:hyperlink r:id="rId6" w:history="1">
        <w:r w:rsidRPr="00F81E0B">
          <w:rPr>
            <w:rStyle w:val="a4"/>
            <w:rFonts w:ascii="Times New Roman" w:hAnsi="Times New Roman" w:cs="Times New Roman"/>
            <w:sz w:val="28"/>
            <w:szCs w:val="28"/>
            <w:shd w:val="clear" w:color="auto" w:fill="FFFFFF"/>
          </w:rPr>
          <w:t>derevyagina@corp.nstu.ru</w:t>
        </w:r>
      </w:hyperlink>
    </w:p>
    <w:p w:rsidR="008B2ADE" w:rsidRPr="00F81E0B" w:rsidRDefault="008B2ADE" w:rsidP="008B2ADE">
      <w:pPr>
        <w:suppressAutoHyphens/>
        <w:spacing w:after="120" w:line="240" w:lineRule="auto"/>
        <w:rPr>
          <w:rStyle w:val="a4"/>
          <w:rFonts w:ascii="Times New Roman" w:hAnsi="Times New Roman" w:cs="Times New Roman"/>
          <w:color w:val="000000"/>
          <w:sz w:val="28"/>
          <w:szCs w:val="28"/>
        </w:rPr>
      </w:pPr>
      <w:r w:rsidRPr="00F81E0B">
        <w:rPr>
          <w:rStyle w:val="a4"/>
          <w:rFonts w:ascii="Times New Roman" w:hAnsi="Times New Roman" w:cs="Times New Roman"/>
          <w:sz w:val="28"/>
          <w:szCs w:val="28"/>
          <w:u w:val="none"/>
        </w:rPr>
        <w:t xml:space="preserve">Руслан Курбанов, корреспондент, +7-913-772-30-78, </w:t>
      </w:r>
      <w:hyperlink r:id="rId7" w:history="1">
        <w:r w:rsidRPr="00F81E0B">
          <w:rPr>
            <w:rStyle w:val="a4"/>
            <w:rFonts w:ascii="Times New Roman" w:hAnsi="Times New Roman" w:cs="Times New Roman"/>
            <w:sz w:val="28"/>
            <w:szCs w:val="28"/>
          </w:rPr>
          <w:t>kurbanov@corp.nstu.ru</w:t>
        </w:r>
      </w:hyperlink>
    </w:p>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735CB4" w:rsidP="00D621C1">
            <w:pPr>
              <w:pStyle w:val="a5"/>
              <w:rPr>
                <w:rFonts w:ascii="Times New Roman" w:hAnsi="Times New Roman"/>
                <w:sz w:val="20"/>
                <w:szCs w:val="20"/>
                <w:lang w:val="en-US"/>
              </w:rPr>
            </w:pPr>
            <w:hyperlink r:id="rId8"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44306771" r:id="rId10"/>
                </w:object>
              </w:r>
            </w:hyperlink>
            <w:r w:rsidR="008B2ADE" w:rsidRPr="00F81E0B">
              <w:rPr>
                <w:rFonts w:ascii="Times New Roman" w:hAnsi="Times New Roman"/>
                <w:sz w:val="20"/>
                <w:szCs w:val="20"/>
                <w:lang w:val="en-US"/>
              </w:rPr>
              <w:t xml:space="preserve"> </w:t>
            </w:r>
            <w:hyperlink r:id="rId11"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735CB4" w:rsidP="00D621C1">
            <w:pPr>
              <w:pStyle w:val="a5"/>
              <w:rPr>
                <w:rFonts w:ascii="Times New Roman" w:hAnsi="Times New Roman"/>
                <w:sz w:val="20"/>
                <w:szCs w:val="20"/>
                <w:lang w:val="en-US"/>
              </w:rPr>
            </w:pPr>
            <w:hyperlink r:id="rId12" w:history="1">
              <w:r w:rsidR="008B2ADE" w:rsidRPr="00F81E0B">
                <w:rPr>
                  <w:rFonts w:ascii="Times New Roman" w:hAnsi="Times New Roman"/>
                  <w:sz w:val="20"/>
                  <w:szCs w:val="20"/>
                </w:rPr>
                <w:object w:dxaOrig="240" w:dyaOrig="240">
                  <v:shape id="_x0000_i1026" type="#_x0000_t75" style="width:12pt;height:12pt" o:ole="">
                    <v:imagedata r:id="rId13" o:title=""/>
                  </v:shape>
                  <o:OLEObject Type="Embed" ProgID="PBrush" ShapeID="_x0000_i1026" DrawAspect="Content" ObjectID="_1644306772" r:id="rId14"/>
                </w:object>
              </w:r>
            </w:hyperlink>
            <w:r w:rsidR="008B2ADE" w:rsidRPr="00F81E0B">
              <w:rPr>
                <w:rFonts w:ascii="Times New Roman" w:hAnsi="Times New Roman"/>
                <w:sz w:val="20"/>
                <w:szCs w:val="20"/>
                <w:lang w:val="en-US"/>
              </w:rPr>
              <w:t xml:space="preserve"> </w:t>
            </w:r>
            <w:hyperlink r:id="rId15"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735CB4" w:rsidP="00D621C1">
            <w:pPr>
              <w:pStyle w:val="a5"/>
              <w:rPr>
                <w:rFonts w:ascii="Times New Roman" w:hAnsi="Times New Roman"/>
                <w:sz w:val="20"/>
                <w:szCs w:val="20"/>
                <w:lang w:val="en-US"/>
              </w:rPr>
            </w:pPr>
            <w:hyperlink r:id="rId16" w:history="1">
              <w:r w:rsidR="008B2ADE" w:rsidRPr="00F81E0B">
                <w:rPr>
                  <w:rFonts w:ascii="Times New Roman" w:hAnsi="Times New Roman"/>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44306773" r:id="rId18"/>
                </w:object>
              </w:r>
            </w:hyperlink>
            <w:r w:rsidR="008B2ADE" w:rsidRPr="00F81E0B">
              <w:rPr>
                <w:rFonts w:ascii="Times New Roman" w:hAnsi="Times New Roman"/>
                <w:sz w:val="20"/>
                <w:szCs w:val="20"/>
                <w:lang w:val="en-US"/>
              </w:rPr>
              <w:t xml:space="preserve"> </w:t>
            </w:r>
            <w:hyperlink r:id="rId19"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D58F922" wp14:editId="795A574D">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2"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9D42FE4" wp14:editId="7C3E0EAC">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5"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14:anchorId="73C5DC4F" wp14:editId="08A1BE69">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8"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29" w:history="1">
              <w:r w:rsidRPr="00F81E0B">
                <w:rPr>
                  <w:rFonts w:ascii="Times New Roman" w:hAnsi="Times New Roman"/>
                  <w:sz w:val="20"/>
                  <w:szCs w:val="20"/>
                </w:rPr>
                <w:object w:dxaOrig="240" w:dyaOrig="225">
                  <v:shape id="_x0000_i1028" type="#_x0000_t75" style="width:12pt;height:11.25pt" o:ole="">
                    <v:imagedata r:id="rId30" o:title=""/>
                  </v:shape>
                  <o:OLEObject Type="Embed" ProgID="PBrush" ShapeID="_x0000_i1028" DrawAspect="Content" ObjectID="_1644306774" r:id="rId31"/>
                </w:object>
              </w:r>
            </w:hyperlink>
            <w:r w:rsidRPr="00F81E0B">
              <w:rPr>
                <w:rFonts w:ascii="Times New Roman" w:hAnsi="Times New Roman"/>
                <w:sz w:val="20"/>
                <w:szCs w:val="20"/>
                <w:lang w:val="en-US"/>
              </w:rPr>
              <w:t xml:space="preserve"> </w:t>
            </w:r>
            <w:hyperlink r:id="rId32"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735CB4" w:rsidP="00D621C1">
            <w:pPr>
              <w:pStyle w:val="a5"/>
              <w:rPr>
                <w:rFonts w:ascii="Times New Roman" w:hAnsi="Times New Roman"/>
                <w:sz w:val="20"/>
                <w:szCs w:val="20"/>
                <w:lang w:val="en-US"/>
              </w:rPr>
            </w:pPr>
            <w:hyperlink r:id="rId33" w:history="1">
              <w:r w:rsidR="008B2ADE" w:rsidRPr="00F81E0B">
                <w:rPr>
                  <w:rFonts w:ascii="Times New Roman" w:hAnsi="Times New Roman"/>
                  <w:sz w:val="20"/>
                  <w:szCs w:val="20"/>
                </w:rPr>
                <w:object w:dxaOrig="240" w:dyaOrig="240">
                  <v:shape id="_x0000_i1029" type="#_x0000_t75" style="width:12pt;height:12pt" o:ole="">
                    <v:imagedata r:id="rId34" o:title=""/>
                  </v:shape>
                  <o:OLEObject Type="Embed" ProgID="PBrush" ShapeID="_x0000_i1029" DrawAspect="Content" ObjectID="_1644306775" r:id="rId35"/>
                </w:object>
              </w:r>
            </w:hyperlink>
            <w:r w:rsidR="008B2ADE" w:rsidRPr="00F81E0B">
              <w:rPr>
                <w:rFonts w:ascii="Times New Roman" w:hAnsi="Times New Roman"/>
                <w:sz w:val="20"/>
                <w:szCs w:val="20"/>
                <w:lang w:val="en-US"/>
              </w:rPr>
              <w:t xml:space="preserve"> </w:t>
            </w:r>
            <w:hyperlink r:id="rId36"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4012716D" wp14:editId="1E962DAE">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3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02631FD7" wp14:editId="2FC9345A">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2"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15C8A"/>
    <w:rsid w:val="000364DC"/>
    <w:rsid w:val="00077AEA"/>
    <w:rsid w:val="00085F58"/>
    <w:rsid w:val="000B38B1"/>
    <w:rsid w:val="000D3828"/>
    <w:rsid w:val="00103013"/>
    <w:rsid w:val="00105224"/>
    <w:rsid w:val="00106F0C"/>
    <w:rsid w:val="00131393"/>
    <w:rsid w:val="00183082"/>
    <w:rsid w:val="001A3A9B"/>
    <w:rsid w:val="001D2347"/>
    <w:rsid w:val="001D50E7"/>
    <w:rsid w:val="00253315"/>
    <w:rsid w:val="0026262E"/>
    <w:rsid w:val="00281088"/>
    <w:rsid w:val="00293CD2"/>
    <w:rsid w:val="002A0953"/>
    <w:rsid w:val="002B72BF"/>
    <w:rsid w:val="002C162C"/>
    <w:rsid w:val="002C3CFD"/>
    <w:rsid w:val="002E28AC"/>
    <w:rsid w:val="0031682D"/>
    <w:rsid w:val="00381F5F"/>
    <w:rsid w:val="00407E7A"/>
    <w:rsid w:val="004131A2"/>
    <w:rsid w:val="00435140"/>
    <w:rsid w:val="00467EA4"/>
    <w:rsid w:val="00470F51"/>
    <w:rsid w:val="0049593D"/>
    <w:rsid w:val="004A1619"/>
    <w:rsid w:val="004D4820"/>
    <w:rsid w:val="00553BAA"/>
    <w:rsid w:val="00556CA8"/>
    <w:rsid w:val="00564547"/>
    <w:rsid w:val="005A244A"/>
    <w:rsid w:val="005B66AA"/>
    <w:rsid w:val="005C5FA3"/>
    <w:rsid w:val="0063001A"/>
    <w:rsid w:val="0067638E"/>
    <w:rsid w:val="007066DA"/>
    <w:rsid w:val="0072150E"/>
    <w:rsid w:val="00735CB4"/>
    <w:rsid w:val="007858A7"/>
    <w:rsid w:val="00786CE6"/>
    <w:rsid w:val="007B3725"/>
    <w:rsid w:val="007D7817"/>
    <w:rsid w:val="00800228"/>
    <w:rsid w:val="00884D72"/>
    <w:rsid w:val="008875BF"/>
    <w:rsid w:val="008B2ADE"/>
    <w:rsid w:val="008F0FD2"/>
    <w:rsid w:val="009369C6"/>
    <w:rsid w:val="009B72A9"/>
    <w:rsid w:val="009C38D1"/>
    <w:rsid w:val="009C5721"/>
    <w:rsid w:val="009D1427"/>
    <w:rsid w:val="009E02BB"/>
    <w:rsid w:val="009E12BB"/>
    <w:rsid w:val="00A1745F"/>
    <w:rsid w:val="00A42F8A"/>
    <w:rsid w:val="00AC7894"/>
    <w:rsid w:val="00AD4160"/>
    <w:rsid w:val="00B00D37"/>
    <w:rsid w:val="00B03589"/>
    <w:rsid w:val="00B303E3"/>
    <w:rsid w:val="00B368B9"/>
    <w:rsid w:val="00B81AC8"/>
    <w:rsid w:val="00BB664F"/>
    <w:rsid w:val="00BF2191"/>
    <w:rsid w:val="00C407D3"/>
    <w:rsid w:val="00C41ABA"/>
    <w:rsid w:val="00C6686E"/>
    <w:rsid w:val="00CA2806"/>
    <w:rsid w:val="00CA3D4D"/>
    <w:rsid w:val="00CA7FF9"/>
    <w:rsid w:val="00CC4565"/>
    <w:rsid w:val="00D10E60"/>
    <w:rsid w:val="00E071CD"/>
    <w:rsid w:val="00E620B1"/>
    <w:rsid w:val="00E85E14"/>
    <w:rsid w:val="00E91417"/>
    <w:rsid w:val="00EF26F2"/>
    <w:rsid w:val="00F12FFE"/>
    <w:rsid w:val="00F23C16"/>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chartTrackingRefBased/>
  <w15:docId w15:val="{C8E445A2-7D77-4C5A-904A-E85734487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 Id="rId8" Type="http://schemas.openxmlformats.org/officeDocument/2006/relationships/hyperlink" Target="https://twitter.com/nstu_news" TargetMode="External"/><Relationship Id="rId3" Type="http://schemas.openxmlformats.org/officeDocument/2006/relationships/webSettings" Target="webSettings.xm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1554</Words>
  <Characters>8860</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ISh</cp:lastModifiedBy>
  <cp:revision>6</cp:revision>
  <dcterms:created xsi:type="dcterms:W3CDTF">2020-02-27T03:54:00Z</dcterms:created>
  <dcterms:modified xsi:type="dcterms:W3CDTF">2020-02-27T04:06:00Z</dcterms:modified>
</cp:coreProperties>
</file>