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247A05" w:rsidRDefault="00944B94" w:rsidP="008B2ADE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6</w:t>
      </w:r>
      <w:r w:rsidR="00BB1567">
        <w:rPr>
          <w:rFonts w:ascii="Times New Roman" w:hAnsi="Times New Roman" w:cs="Times New Roman"/>
          <w:b/>
          <w:sz w:val="28"/>
          <w:szCs w:val="28"/>
        </w:rPr>
        <w:t xml:space="preserve"> марта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20</w:t>
      </w:r>
      <w:r w:rsidR="00EF26F2" w:rsidRPr="00247A05">
        <w:rPr>
          <w:rFonts w:ascii="Times New Roman" w:hAnsi="Times New Roman" w:cs="Times New Roman"/>
          <w:b/>
          <w:sz w:val="28"/>
          <w:szCs w:val="28"/>
        </w:rPr>
        <w:t>20</w:t>
      </w:r>
      <w:r w:rsidR="008B2ADE" w:rsidRPr="00247A05">
        <w:rPr>
          <w:rFonts w:ascii="Times New Roman" w:hAnsi="Times New Roman" w:cs="Times New Roman"/>
          <w:b/>
          <w:sz w:val="28"/>
          <w:szCs w:val="28"/>
        </w:rPr>
        <w:t xml:space="preserve"> г.</w:t>
      </w:r>
    </w:p>
    <w:p w:rsidR="00190BC6" w:rsidRPr="00247A05" w:rsidRDefault="00190BC6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247A05">
        <w:rPr>
          <w:rFonts w:ascii="Times New Roman" w:hAnsi="Times New Roman" w:cs="Times New Roman"/>
          <w:b/>
          <w:sz w:val="28"/>
          <w:szCs w:val="28"/>
        </w:rPr>
        <w:t>П</w:t>
      </w:r>
      <w:r w:rsidR="009231E9">
        <w:rPr>
          <w:rFonts w:ascii="Times New Roman" w:hAnsi="Times New Roman" w:cs="Times New Roman"/>
          <w:b/>
          <w:sz w:val="28"/>
          <w:szCs w:val="28"/>
        </w:rPr>
        <w:t>ресс</w:t>
      </w:r>
      <w:r w:rsidRPr="00247A05">
        <w:rPr>
          <w:rFonts w:ascii="Times New Roman" w:hAnsi="Times New Roman" w:cs="Times New Roman"/>
          <w:b/>
          <w:sz w:val="28"/>
          <w:szCs w:val="28"/>
        </w:rPr>
        <w:t>-релиз</w:t>
      </w:r>
    </w:p>
    <w:p w:rsidR="00944B94" w:rsidRPr="00944B94" w:rsidRDefault="00944B94" w:rsidP="00944B9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44B94">
        <w:rPr>
          <w:rFonts w:ascii="Times New Roman" w:hAnsi="Times New Roman" w:cs="Times New Roman"/>
          <w:b/>
          <w:sz w:val="28"/>
          <w:szCs w:val="28"/>
        </w:rPr>
        <w:t>Ученые НГТУ НЭТИ разработают первый российский накопитель для Арктики в течение 2020 года</w:t>
      </w:r>
    </w:p>
    <w:p w:rsidR="00944B94" w:rsidRPr="00944B94" w:rsidRDefault="00944B94" w:rsidP="00944B94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44B94">
        <w:rPr>
          <w:rFonts w:ascii="Times New Roman" w:hAnsi="Times New Roman" w:cs="Times New Roman"/>
          <w:b/>
          <w:sz w:val="28"/>
          <w:szCs w:val="28"/>
        </w:rPr>
        <w:t>Ученые Института силовой электроники (ИСЭ) НГТУ НЭТИ ведут разработку первого российского нако</w:t>
      </w:r>
      <w:bookmarkStart w:id="0" w:name="_GoBack"/>
      <w:bookmarkEnd w:id="0"/>
      <w:r w:rsidRPr="00944B94">
        <w:rPr>
          <w:rFonts w:ascii="Times New Roman" w:hAnsi="Times New Roman" w:cs="Times New Roman"/>
          <w:b/>
          <w:sz w:val="28"/>
          <w:szCs w:val="28"/>
        </w:rPr>
        <w:t>пителя для Арктики, рассказал директор института, профессор Сергей Харитонов. Сейчас идет математическое моделирование процессов работы устройства и отдельные натурные испытания, первый опытный образец может быть создан в 2021 году.</w:t>
      </w:r>
    </w:p>
    <w:p w:rsidR="00944B94" w:rsidRPr="00944B94" w:rsidRDefault="00944B94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44B94">
        <w:rPr>
          <w:rFonts w:ascii="Times New Roman" w:hAnsi="Times New Roman" w:cs="Times New Roman"/>
          <w:sz w:val="28"/>
          <w:szCs w:val="28"/>
        </w:rPr>
        <w:t>«Арктика предъявляет особые требования к накопителям энергии. Во-первых, аккумуляторные батареи должны быть защищены от низких температур. Для этого проектируется специальная система термоизоляции батарейного отсека и его подогрева, которая будет работать в период хранения энергии. На обогрев будет уходить не более 1—3 % мощности накопителя. Во время работы накопитель обогревает себя сам за счет электрохимических процессов, в этот период обогрев будет автоматически отключаться», — рассказывает руководитель работ Сергей Харитонов. Разрабатываемая система накопления энергии будет рассчитана на температуры до минус 60 градусов.</w:t>
      </w:r>
    </w:p>
    <w:p w:rsidR="00944B94" w:rsidRPr="00944B94" w:rsidRDefault="00944B94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44B94">
        <w:rPr>
          <w:rFonts w:ascii="Times New Roman" w:hAnsi="Times New Roman" w:cs="Times New Roman"/>
          <w:sz w:val="28"/>
          <w:szCs w:val="28"/>
        </w:rPr>
        <w:t xml:space="preserve">Другое требование Арктики – повышенная надежность накопителя. «Арктический накопитель находится на огромном расстоянии от производителя или сервисного центра, между ними много сотен километров болот. Если он сломается, никто не успеет его быстро починить», — говорит С. Харитонов. Поэтому в разрабатываемый образец закладывается тройной ресурс надежности, все системы многократно дублируются, используется модульный принцип построения, чтобы снизить риск выхода из строя. «Фактически мы делаем продукт по стандартам, по которым мы работаем с космосом, используем технологии резервирования аппаратных средств, которые наработали во время разработки систем электроснабжения российских космических аппаратов», – комментирует С. Харитонов. В последние годы инженеры ИСЭ НГТУ НЭТИ разработали и успешно внедрили несколько современных систем электроснабжения для отечественных аэрокосмических объектов, которые имеют повышенную </w:t>
      </w:r>
      <w:proofErr w:type="spellStart"/>
      <w:r w:rsidRPr="00944B94">
        <w:rPr>
          <w:rFonts w:ascii="Times New Roman" w:hAnsi="Times New Roman" w:cs="Times New Roman"/>
          <w:sz w:val="28"/>
          <w:szCs w:val="28"/>
        </w:rPr>
        <w:t>энергоэффективность</w:t>
      </w:r>
      <w:proofErr w:type="spellEnd"/>
      <w:r w:rsidRPr="00944B94">
        <w:rPr>
          <w:rFonts w:ascii="Times New Roman" w:hAnsi="Times New Roman" w:cs="Times New Roman"/>
          <w:sz w:val="28"/>
          <w:szCs w:val="28"/>
        </w:rPr>
        <w:t xml:space="preserve"> и достаточно хорошие массогабаритные показатели. Специалисты института являются одними из ведущих российских разработчиков в этой области.</w:t>
      </w:r>
    </w:p>
    <w:p w:rsidR="00944B94" w:rsidRPr="00944B94" w:rsidRDefault="00944B94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44B94">
        <w:rPr>
          <w:rFonts w:ascii="Times New Roman" w:hAnsi="Times New Roman" w:cs="Times New Roman"/>
          <w:sz w:val="28"/>
          <w:szCs w:val="28"/>
        </w:rPr>
        <w:t xml:space="preserve">Разработчики предполагают, что перспективные накопители будут использоваться для электроснабжения отдаленных поселений Крайнего Севера в составе гибридных солнечно-дизельных или ветряно-дизельных энергетических станций. Накопители будут автоматически запасать энергию в период ее избытка и отдавать в сеть в период ее недостатка. </w:t>
      </w:r>
    </w:p>
    <w:p w:rsidR="00944B94" w:rsidRPr="00944B94" w:rsidRDefault="00944B94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44B94">
        <w:rPr>
          <w:rFonts w:ascii="Times New Roman" w:hAnsi="Times New Roman" w:cs="Times New Roman"/>
          <w:sz w:val="28"/>
          <w:szCs w:val="28"/>
        </w:rPr>
        <w:t>Напомним, что в осенью 2019 года в Туве гибридных на энергетических станциях компании «</w:t>
      </w:r>
      <w:proofErr w:type="spellStart"/>
      <w:r w:rsidRPr="00944B94">
        <w:rPr>
          <w:rFonts w:ascii="Times New Roman" w:hAnsi="Times New Roman" w:cs="Times New Roman"/>
          <w:sz w:val="28"/>
          <w:szCs w:val="28"/>
        </w:rPr>
        <w:t>Хевел</w:t>
      </w:r>
      <w:proofErr w:type="spellEnd"/>
      <w:r w:rsidRPr="00944B94">
        <w:rPr>
          <w:rFonts w:ascii="Times New Roman" w:hAnsi="Times New Roman" w:cs="Times New Roman"/>
          <w:sz w:val="28"/>
          <w:szCs w:val="28"/>
        </w:rPr>
        <w:t xml:space="preserve">» заработали </w:t>
      </w:r>
      <w:hyperlink r:id="rId5" w:history="1">
        <w:r w:rsidRPr="00944B94">
          <w:rPr>
            <w:rStyle w:val="a4"/>
            <w:rFonts w:ascii="Times New Roman" w:hAnsi="Times New Roman" w:cs="Times New Roman"/>
            <w:sz w:val="28"/>
            <w:szCs w:val="28"/>
          </w:rPr>
          <w:t>первые российские накопители энергии</w:t>
        </w:r>
      </w:hyperlink>
      <w:r w:rsidRPr="00944B94">
        <w:rPr>
          <w:rFonts w:ascii="Times New Roman" w:hAnsi="Times New Roman" w:cs="Times New Roman"/>
          <w:sz w:val="28"/>
          <w:szCs w:val="28"/>
        </w:rPr>
        <w:t xml:space="preserve">, разработанные учеными НГТУ НЭТИ и изготовленные инженерами компании «Системы накопления энергии» (СНЭ, проект </w:t>
      </w:r>
      <w:proofErr w:type="spellStart"/>
      <w:r w:rsidRPr="00944B94">
        <w:rPr>
          <w:rFonts w:ascii="Times New Roman" w:hAnsi="Times New Roman" w:cs="Times New Roman"/>
          <w:sz w:val="28"/>
          <w:szCs w:val="28"/>
        </w:rPr>
        <w:t>Роснано</w:t>
      </w:r>
      <w:proofErr w:type="spellEnd"/>
      <w:r w:rsidRPr="00944B94">
        <w:rPr>
          <w:rFonts w:ascii="Times New Roman" w:hAnsi="Times New Roman" w:cs="Times New Roman"/>
          <w:sz w:val="28"/>
          <w:szCs w:val="28"/>
        </w:rPr>
        <w:t xml:space="preserve">). По предварительным подсчетам, </w:t>
      </w:r>
      <w:hyperlink r:id="rId6" w:history="1">
        <w:r w:rsidRPr="00944B94">
          <w:rPr>
            <w:rStyle w:val="a4"/>
            <w:rFonts w:ascii="Times New Roman" w:hAnsi="Times New Roman" w:cs="Times New Roman"/>
            <w:sz w:val="28"/>
            <w:szCs w:val="28"/>
          </w:rPr>
          <w:t>экономия</w:t>
        </w:r>
      </w:hyperlink>
      <w:r w:rsidRPr="00944B94">
        <w:rPr>
          <w:rFonts w:ascii="Times New Roman" w:hAnsi="Times New Roman" w:cs="Times New Roman"/>
          <w:sz w:val="28"/>
          <w:szCs w:val="28"/>
        </w:rPr>
        <w:t xml:space="preserve"> дизельного топлива за счет использования накопителей составила 30%. </w:t>
      </w:r>
    </w:p>
    <w:p w:rsidR="00944B94" w:rsidRPr="00944B94" w:rsidRDefault="00944B94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944B94">
        <w:rPr>
          <w:rFonts w:ascii="Times New Roman" w:hAnsi="Times New Roman" w:cs="Times New Roman"/>
          <w:sz w:val="28"/>
          <w:szCs w:val="28"/>
        </w:rPr>
        <w:t>А в конце февраля новосибирские инженеры из компаний СНЭ и завода «</w:t>
      </w:r>
      <w:proofErr w:type="spellStart"/>
      <w:r w:rsidRPr="00944B94">
        <w:rPr>
          <w:rFonts w:ascii="Times New Roman" w:hAnsi="Times New Roman" w:cs="Times New Roman"/>
          <w:sz w:val="28"/>
          <w:szCs w:val="28"/>
        </w:rPr>
        <w:t>Лиотех</w:t>
      </w:r>
      <w:proofErr w:type="spellEnd"/>
      <w:r w:rsidRPr="00944B94">
        <w:rPr>
          <w:rFonts w:ascii="Times New Roman" w:hAnsi="Times New Roman" w:cs="Times New Roman"/>
          <w:sz w:val="28"/>
          <w:szCs w:val="28"/>
        </w:rPr>
        <w:t xml:space="preserve">» (проект </w:t>
      </w:r>
      <w:proofErr w:type="spellStart"/>
      <w:r w:rsidRPr="00944B94">
        <w:rPr>
          <w:rFonts w:ascii="Times New Roman" w:hAnsi="Times New Roman" w:cs="Times New Roman"/>
          <w:sz w:val="28"/>
          <w:szCs w:val="28"/>
        </w:rPr>
        <w:t>Роснано</w:t>
      </w:r>
      <w:proofErr w:type="spellEnd"/>
      <w:r w:rsidRPr="00944B94">
        <w:rPr>
          <w:rFonts w:ascii="Times New Roman" w:hAnsi="Times New Roman" w:cs="Times New Roman"/>
          <w:sz w:val="28"/>
          <w:szCs w:val="28"/>
        </w:rPr>
        <w:t xml:space="preserve">) запустили </w:t>
      </w:r>
      <w:hyperlink r:id="rId7" w:history="1">
        <w:r w:rsidRPr="00944B94">
          <w:rPr>
            <w:rStyle w:val="a4"/>
            <w:rFonts w:ascii="Times New Roman" w:hAnsi="Times New Roman" w:cs="Times New Roman"/>
            <w:sz w:val="28"/>
            <w:szCs w:val="28"/>
          </w:rPr>
          <w:t>самые мощные в России накопители</w:t>
        </w:r>
      </w:hyperlink>
      <w:r w:rsidRPr="00944B94">
        <w:rPr>
          <w:rFonts w:ascii="Times New Roman" w:hAnsi="Times New Roman" w:cs="Times New Roman"/>
          <w:sz w:val="28"/>
          <w:szCs w:val="28"/>
        </w:rPr>
        <w:t>, также разработанные в НГТУ НЭТИ</w:t>
      </w:r>
      <w:r w:rsidRPr="00944B94">
        <w:rPr>
          <w:rFonts w:ascii="Times New Roman" w:hAnsi="Times New Roman" w:cs="Times New Roman"/>
          <w:sz w:val="28"/>
          <w:szCs w:val="28"/>
        </w:rPr>
        <w:t>.</w:t>
      </w:r>
      <w:r w:rsidRPr="00944B9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B2ADE" w:rsidRPr="00F81E0B" w:rsidRDefault="008B2ADE" w:rsidP="00944B94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9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10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944B9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1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44997529" r:id="rId13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944B9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5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44997530" r:id="rId17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944B9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44997531" r:id="rId2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8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44997532" r:id="rId34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944B94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6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7" o:title=""/>
                  </v:shape>
                  <o:OLEObject Type="Embed" ProgID="PBrush" ShapeID="_x0000_i1029" DrawAspect="Content" ObjectID="_1644997533" r:id="rId38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7D39E8"/>
    <w:rsid w:val="00800228"/>
    <w:rsid w:val="00884D72"/>
    <w:rsid w:val="008B2ADE"/>
    <w:rsid w:val="008F0FD2"/>
    <w:rsid w:val="009231E9"/>
    <w:rsid w:val="009369C6"/>
    <w:rsid w:val="00944B94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1567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DA10CB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203317DB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&#1085;&#1075;&#1090;&#1091;.&#1088;&#1092;/announcements/news_more?idnews=122343.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styles" Target="styles.xml"/><Relationship Id="rId6" Type="http://schemas.openxmlformats.org/officeDocument/2006/relationships/hyperlink" Target="https://solarka.club/news/51/?fbclid=IwAR0_OISyw3Ya4HRJGdSFrdN1X0HgWO-r3oByd6RIsWhrZ-Z4ZzXzvLvJee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hyperlink" Target="https://www.nstu.ru/news/news_more?idnews=120226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image" Target="media/image1.png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2020-03-06T03:55:00Z</dcterms:created>
  <dcterms:modified xsi:type="dcterms:W3CDTF">2020-03-06T03:59:00Z</dcterms:modified>
</cp:coreProperties>
</file>