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Pr="008C2FC6" w:rsidRDefault="008B2ADE" w:rsidP="008C2FC6">
      <w:pPr>
        <w:spacing w:after="0" w:line="276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8C2FC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6022B3" w:rsidRDefault="008B2ADE" w:rsidP="008C2FC6">
      <w:pPr>
        <w:suppressAutoHyphens/>
        <w:spacing w:after="0"/>
        <w:rPr>
          <w:rFonts w:ascii="Times New Roman" w:hAnsi="Times New Roman" w:cs="Times New Roman"/>
          <w:b/>
          <w:sz w:val="16"/>
          <w:szCs w:val="16"/>
        </w:rPr>
      </w:pPr>
    </w:p>
    <w:p w:rsidR="008B2ADE" w:rsidRPr="008C2FC6" w:rsidRDefault="002E3972" w:rsidP="008C2FC6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23</w:t>
      </w:r>
      <w:r w:rsidR="00006694" w:rsidRPr="008C2FC6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  <w:r w:rsidR="008B2ADE" w:rsidRPr="008C2FC6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8C2FC6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8C2FC6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505119" w:rsidRPr="008C2FC6" w:rsidRDefault="00F81E0B" w:rsidP="008C2FC6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C2FC6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505119" w:rsidRPr="006022B3" w:rsidRDefault="00505119" w:rsidP="008C2FC6">
      <w:pPr>
        <w:suppressAutoHyphens/>
        <w:spacing w:after="0"/>
        <w:rPr>
          <w:rFonts w:ascii="Times New Roman" w:hAnsi="Times New Roman" w:cs="Times New Roman"/>
          <w:b/>
          <w:sz w:val="16"/>
          <w:szCs w:val="16"/>
        </w:rPr>
      </w:pPr>
    </w:p>
    <w:p w:rsidR="002E3972" w:rsidRDefault="002E3972" w:rsidP="002E3972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1B2026"/>
          <w:kern w:val="36"/>
          <w:sz w:val="28"/>
          <w:szCs w:val="28"/>
          <w:lang w:eastAsia="ru-RU"/>
        </w:rPr>
        <w:t xml:space="preserve">НГТУ НЭТИ вошел в число </w:t>
      </w:r>
      <w:r w:rsidRPr="00A748AC">
        <w:rPr>
          <w:rFonts w:ascii="Times New Roman" w:eastAsia="Times New Roman" w:hAnsi="Times New Roman" w:cs="Times New Roman"/>
          <w:b/>
          <w:bCs/>
          <w:color w:val="1B2026"/>
          <w:kern w:val="36"/>
          <w:sz w:val="28"/>
          <w:szCs w:val="28"/>
          <w:lang w:eastAsia="ru-RU"/>
        </w:rPr>
        <w:t xml:space="preserve">47 российских университетов </w:t>
      </w:r>
      <w:r>
        <w:rPr>
          <w:rFonts w:ascii="Times New Roman" w:eastAsia="Times New Roman" w:hAnsi="Times New Roman" w:cs="Times New Roman"/>
          <w:b/>
          <w:bCs/>
          <w:color w:val="1B2026"/>
          <w:kern w:val="36"/>
          <w:sz w:val="28"/>
          <w:szCs w:val="28"/>
          <w:lang w:eastAsia="ru-RU"/>
        </w:rPr>
        <w:t xml:space="preserve">в </w:t>
      </w:r>
      <w:r w:rsidRPr="00A748AC">
        <w:rPr>
          <w:rFonts w:ascii="Times New Roman" w:eastAsia="Times New Roman" w:hAnsi="Times New Roman" w:cs="Times New Roman"/>
          <w:b/>
          <w:bCs/>
          <w:color w:val="1B2026"/>
          <w:kern w:val="36"/>
          <w:sz w:val="28"/>
          <w:szCs w:val="28"/>
          <w:lang w:eastAsia="ru-RU"/>
        </w:rPr>
        <w:t>рейтинг</w:t>
      </w:r>
      <w:r>
        <w:rPr>
          <w:rFonts w:ascii="Times New Roman" w:eastAsia="Times New Roman" w:hAnsi="Times New Roman" w:cs="Times New Roman"/>
          <w:b/>
          <w:bCs/>
          <w:color w:val="1B2026"/>
          <w:kern w:val="36"/>
          <w:sz w:val="28"/>
          <w:szCs w:val="28"/>
          <w:lang w:eastAsia="ru-RU"/>
        </w:rPr>
        <w:t>е</w:t>
      </w:r>
      <w:r w:rsidRPr="00A748AC">
        <w:rPr>
          <w:rFonts w:ascii="Times New Roman" w:eastAsia="Times New Roman" w:hAnsi="Times New Roman" w:cs="Times New Roman"/>
          <w:b/>
          <w:bCs/>
          <w:color w:val="1B2026"/>
          <w:kern w:val="36"/>
          <w:sz w:val="28"/>
          <w:szCs w:val="28"/>
          <w:lang w:eastAsia="ru-RU"/>
        </w:rPr>
        <w:t xml:space="preserve"> THE</w:t>
      </w:r>
      <w:r>
        <w:rPr>
          <w:rFonts w:ascii="Times New Roman" w:eastAsia="Times New Roman" w:hAnsi="Times New Roman" w:cs="Times New Roman"/>
          <w:b/>
          <w:bCs/>
          <w:color w:val="1B2026"/>
          <w:kern w:val="36"/>
          <w:sz w:val="28"/>
          <w:szCs w:val="28"/>
          <w:lang w:eastAsia="ru-RU"/>
        </w:rPr>
        <w:t xml:space="preserve">, </w:t>
      </w:r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>оценивающе</w:t>
      </w:r>
      <w:r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>м</w:t>
      </w:r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 xml:space="preserve"> влияние университетов на решение глобальных проблем</w:t>
      </w:r>
    </w:p>
    <w:p w:rsidR="002E3972" w:rsidRPr="00A748AC" w:rsidRDefault="002E3972" w:rsidP="002E3972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1B2026"/>
          <w:kern w:val="36"/>
          <w:sz w:val="28"/>
          <w:szCs w:val="28"/>
          <w:lang w:eastAsia="ru-RU"/>
        </w:rPr>
      </w:pPr>
    </w:p>
    <w:p w:rsidR="002E3972" w:rsidRDefault="002E3972" w:rsidP="002E39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 xml:space="preserve">Британское издание </w:t>
      </w:r>
      <w:proofErr w:type="spellStart"/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>Times</w:t>
      </w:r>
      <w:proofErr w:type="spellEnd"/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 xml:space="preserve"> </w:t>
      </w:r>
      <w:proofErr w:type="spellStart"/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>Higher</w:t>
      </w:r>
      <w:proofErr w:type="spellEnd"/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 xml:space="preserve"> </w:t>
      </w:r>
      <w:proofErr w:type="spellStart"/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>Education</w:t>
      </w:r>
      <w:proofErr w:type="spellEnd"/>
      <w:r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 xml:space="preserve"> </w:t>
      </w:r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 xml:space="preserve">опубликовало второй выпуск </w:t>
      </w:r>
      <w:hyperlink r:id="rId6" w:anchor="!/page/1/length/25/sort_by/rank/sort_order/asc/cols/undefined" w:history="1">
        <w:r w:rsidRPr="00034ADF">
          <w:rPr>
            <w:rStyle w:val="a4"/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рейтинга</w:t>
        </w:r>
      </w:hyperlink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 xml:space="preserve"> </w:t>
      </w:r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>оценивающего влияние университетов на решение глобальных проблем (</w:t>
      </w:r>
      <w:proofErr w:type="spellStart"/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>University</w:t>
      </w:r>
      <w:proofErr w:type="spellEnd"/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 xml:space="preserve"> </w:t>
      </w:r>
      <w:proofErr w:type="spellStart"/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>Impact</w:t>
      </w:r>
      <w:proofErr w:type="spellEnd"/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 xml:space="preserve"> </w:t>
      </w:r>
      <w:proofErr w:type="spellStart"/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>Rankings</w:t>
      </w:r>
      <w:proofErr w:type="spellEnd"/>
      <w:r w:rsidRPr="00A748AC">
        <w:rPr>
          <w:rFonts w:ascii="Times New Roman" w:eastAsia="Times New Roman" w:hAnsi="Times New Roman" w:cs="Times New Roman"/>
          <w:b/>
          <w:bCs/>
          <w:color w:val="1B2026"/>
          <w:sz w:val="28"/>
          <w:szCs w:val="28"/>
          <w:lang w:eastAsia="ru-RU"/>
        </w:rPr>
        <w:t xml:space="preserve"> 2020). </w:t>
      </w:r>
    </w:p>
    <w:p w:rsidR="002E3972" w:rsidRPr="00A748AC" w:rsidRDefault="002E3972" w:rsidP="002E3972">
      <w:pPr>
        <w:shd w:val="clear" w:color="auto" w:fill="FFFFFF"/>
        <w:spacing w:before="63" w:line="401" w:lineRule="atLeast"/>
        <w:rPr>
          <w:rFonts w:ascii="Times New Roman" w:eastAsia="Times New Roman" w:hAnsi="Times New Roman" w:cs="Times New Roman"/>
          <w:bCs/>
          <w:color w:val="1B2026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bCs/>
          <w:color w:val="1B2026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bCs/>
          <w:color w:val="1B2026"/>
          <w:sz w:val="28"/>
          <w:szCs w:val="28"/>
          <w:lang w:eastAsia="ru-RU"/>
        </w:rPr>
        <w:t>сего в мировой</w:t>
      </w:r>
      <w:r w:rsidRPr="00A748AC">
        <w:rPr>
          <w:rFonts w:ascii="Times New Roman" w:eastAsia="Times New Roman" w:hAnsi="Times New Roman" w:cs="Times New Roman"/>
          <w:bCs/>
          <w:color w:val="1B2026"/>
          <w:sz w:val="28"/>
          <w:szCs w:val="28"/>
          <w:lang w:eastAsia="ru-RU"/>
        </w:rPr>
        <w:t xml:space="preserve"> рейтинг вошли 766 университетов, из которых 47 </w:t>
      </w:r>
      <w:r w:rsidRPr="00A748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bCs/>
          <w:color w:val="1B2026"/>
          <w:sz w:val="28"/>
          <w:szCs w:val="28"/>
          <w:lang w:eastAsia="ru-RU"/>
        </w:rPr>
        <w:t xml:space="preserve"> </w:t>
      </w:r>
      <w:proofErr w:type="gramStart"/>
      <w:r w:rsidRPr="00A748AC">
        <w:rPr>
          <w:rFonts w:ascii="Times New Roman" w:eastAsia="Times New Roman" w:hAnsi="Times New Roman" w:cs="Times New Roman"/>
          <w:bCs/>
          <w:color w:val="1B2026"/>
          <w:sz w:val="28"/>
          <w:szCs w:val="28"/>
          <w:lang w:eastAsia="ru-RU"/>
        </w:rPr>
        <w:t>российские</w:t>
      </w:r>
      <w:proofErr w:type="gramEnd"/>
      <w:r w:rsidRPr="00A748AC">
        <w:rPr>
          <w:rFonts w:ascii="Times New Roman" w:eastAsia="Times New Roman" w:hAnsi="Times New Roman" w:cs="Times New Roman"/>
          <w:bCs/>
          <w:color w:val="1B2026"/>
          <w:sz w:val="28"/>
          <w:szCs w:val="28"/>
          <w:lang w:eastAsia="ru-RU"/>
        </w:rPr>
        <w:t xml:space="preserve">. </w:t>
      </w:r>
    </w:p>
    <w:p w:rsidR="002E3972" w:rsidRPr="00A748AC" w:rsidRDefault="002E3972" w:rsidP="002E3972">
      <w:pPr>
        <w:shd w:val="clear" w:color="auto" w:fill="FFFFFF"/>
        <w:spacing w:before="63" w:after="188" w:line="240" w:lineRule="auto"/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>Р</w:t>
      </w:r>
      <w:r w:rsidRPr="00A748AC"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 xml:space="preserve">ейтинг оценивает вклад университетов мира в решение самых серьезных глобальных проблем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 xml:space="preserve"> от замедления процесса климатических изменений до производства доступной и экологически чистой энергии.</w:t>
      </w:r>
    </w:p>
    <w:p w:rsidR="00641B44" w:rsidRPr="00641B44" w:rsidRDefault="00641B44" w:rsidP="002E3972">
      <w:pPr>
        <w:shd w:val="clear" w:color="auto" w:fill="FFFFFF"/>
        <w:spacing w:before="63" w:after="188" w:line="240" w:lineRule="auto"/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</w:pPr>
      <w:r w:rsidRPr="00641B44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НГТУ НЭТИ лучше всего показал себя в областях 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«</w:t>
      </w:r>
      <w:r w:rsidRPr="00641B44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уменьшение неравенства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»</w:t>
      </w:r>
      <w:r w:rsidRPr="00641B44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 (за счет обучения студентов из развивающихся стран) (место с 101 по 200), 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«</w:t>
      </w:r>
      <w:r w:rsidRPr="00641B44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доступная и чистая энергетика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»</w:t>
      </w:r>
      <w:r w:rsidRPr="00641B44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 (место 201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—</w:t>
      </w:r>
      <w:r w:rsidRPr="00641B44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300) и 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«сохранение экосистем»</w:t>
      </w:r>
      <w:r w:rsidRPr="00641B44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 xml:space="preserve"> (также с 201</w:t>
      </w:r>
      <w:r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—</w:t>
      </w:r>
      <w:r w:rsidRPr="00641B44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300).</w:t>
      </w:r>
    </w:p>
    <w:p w:rsidR="002E3972" w:rsidRPr="00A748AC" w:rsidRDefault="002E3972" w:rsidP="002E3972">
      <w:pPr>
        <w:shd w:val="clear" w:color="auto" w:fill="FFFFFF"/>
        <w:spacing w:before="63" w:after="188" w:line="240" w:lineRule="auto"/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 xml:space="preserve">Для формирования рейтинга исследователи обратились к 17 целям устойчивого развития, обозначенных ООН, на основании которых были разработаны индикаторы оценки деятельности университетов. Среди индикаторов: хорошее здоровье и благополучие; качественное образование; </w:t>
      </w:r>
      <w:proofErr w:type="spellStart"/>
      <w:r w:rsidRPr="00A748AC"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>гендерное</w:t>
      </w:r>
      <w:proofErr w:type="spellEnd"/>
      <w:r w:rsidRPr="00A748AC"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 xml:space="preserve"> равенство; достойная работа и экономический рост; ответственное потребление и производство и т.д. В каждый индикатор входят по несколько показателей.</w:t>
      </w:r>
    </w:p>
    <w:p w:rsidR="002E3972" w:rsidRPr="00A748AC" w:rsidRDefault="002E3972" w:rsidP="002E3972">
      <w:pPr>
        <w:shd w:val="clear" w:color="auto" w:fill="FFFFFF"/>
        <w:spacing w:before="63" w:after="188" w:line="240" w:lineRule="auto"/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 xml:space="preserve">Разработчиками были сформированы 18 рейтингов: один общий и 17 частных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 xml:space="preserve"> по каждой из цел</w:t>
      </w:r>
      <w:r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>ей.</w:t>
      </w:r>
    </w:p>
    <w:p w:rsidR="002E3972" w:rsidRPr="00A748AC" w:rsidRDefault="002E3972" w:rsidP="002E3972">
      <w:pPr>
        <w:shd w:val="clear" w:color="auto" w:fill="FFFFFF"/>
        <w:spacing w:before="63" w:after="188" w:line="240" w:lineRule="auto"/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>В общий рейтинг вошли 766 университетов из 85 стран, и 857 университетов из 89 стран присутствуют хотя бы в одном частном рейтинге.</w:t>
      </w:r>
    </w:p>
    <w:p w:rsidR="002E3972" w:rsidRPr="00A748AC" w:rsidRDefault="002E3972" w:rsidP="002E3972">
      <w:pPr>
        <w:shd w:val="clear" w:color="auto" w:fill="FFFFFF"/>
        <w:spacing w:before="63" w:after="188" w:line="240" w:lineRule="auto"/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>Япония лидирует по числу представленных в общем рейтинге университетов (63 университета), за ней следуют Россия (47) и Турция (37).</w:t>
      </w:r>
    </w:p>
    <w:p w:rsidR="002E3972" w:rsidRPr="00A748AC" w:rsidRDefault="002E3972" w:rsidP="002E3972">
      <w:pPr>
        <w:shd w:val="clear" w:color="auto" w:fill="FFFFFF"/>
        <w:spacing w:before="63" w:after="188" w:line="240" w:lineRule="auto"/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 xml:space="preserve">Мировой рейтинговый список возглавил Оклендский университет 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— лидер прошлого года</w:t>
      </w:r>
      <w:r w:rsidRPr="00A748AC">
        <w:rPr>
          <w:rFonts w:ascii="Times New Roman" w:eastAsia="Times New Roman" w:hAnsi="Times New Roman" w:cs="Times New Roman"/>
          <w:color w:val="1B2026"/>
          <w:sz w:val="28"/>
          <w:szCs w:val="28"/>
          <w:lang w:eastAsia="ru-RU"/>
        </w:rPr>
        <w:t>.</w:t>
      </w:r>
    </w:p>
    <w:p w:rsidR="002E3972" w:rsidRPr="00A748AC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2E397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Р</w:t>
      </w:r>
      <w:r w:rsidRPr="00A748A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езультаты </w:t>
      </w:r>
      <w:r w:rsidRPr="002E397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НГТУ НЭТИ </w:t>
      </w:r>
      <w:r w:rsidRPr="00A748A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по отраслям:</w:t>
      </w:r>
    </w:p>
    <w:p w:rsidR="002E3972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300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Ликвидация нищеты (максимальный параметр – финансовая помощь – 75,8 баллов из 100)</w:t>
      </w:r>
    </w:p>
    <w:p w:rsidR="002E3972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401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600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Хорошее здоровье и благополучие (максимальный параметр – </w:t>
      </w:r>
      <w:proofErr w:type="spellStart"/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коллаборации</w:t>
      </w:r>
      <w:proofErr w:type="spellEnd"/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охраны здоровья – 64,9 баллов из 100)</w:t>
      </w:r>
    </w:p>
    <w:p w:rsidR="002E3972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401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600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Качественное образование (максимальный параметр – меры по реализации обучения в течение всей жизни – 76,4 баллов из 100)</w:t>
      </w:r>
    </w:p>
    <w:p w:rsidR="002E3972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301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400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Гендерное</w:t>
      </w:r>
      <w:proofErr w:type="spellEnd"/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равенство (максимальный параметр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доля женщин в науке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73,7 баллов из 100)</w:t>
      </w:r>
    </w:p>
    <w:p w:rsidR="002E3972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300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Доступная и чистая энергетика (максимальный параметр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использование энергии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79,8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из 100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</w:p>
    <w:p w:rsidR="002E3972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300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Достойный труд и экономический рост (максимальный параметр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защищенное трудоустройство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89,3 баллов из 100)</w:t>
      </w:r>
    </w:p>
    <w:p w:rsidR="002E3972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401+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Индустриализация, инновации, инфраструктура (максимальный параметр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доход от промышленности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34,5 баллов из 100)</w:t>
      </w:r>
    </w:p>
    <w:p w:rsidR="002E3972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101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200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Уменьшение неравенства (максимальный параметр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студенты из развивающихся стран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99,9 баллов из 100)</w:t>
      </w:r>
    </w:p>
    <w:p w:rsidR="002E3972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301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400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Устойчивые города и сообщества (максимальный параметр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поддержка искусств и наследия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76,5 баллов из 100)</w:t>
      </w:r>
    </w:p>
    <w:p w:rsidR="002E3972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201+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Сохранение морских экосистем (максимальный параметр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исследования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29,2 баллов из 100)</w:t>
      </w:r>
    </w:p>
    <w:p w:rsidR="002E3972" w:rsidRDefault="002E3972" w:rsidP="002E39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201+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Сохранение экосистем на суше (максимальный параметр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образование в области сохранения экосистем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43,3 баллов из 100)</w:t>
      </w:r>
    </w:p>
    <w:p w:rsidR="002E3972" w:rsidRDefault="002E3972" w:rsidP="002E3972">
      <w:pPr>
        <w:spacing w:after="0" w:line="240" w:lineRule="auto"/>
      </w:pP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601+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Партнерства в интересах устойчивого развития (максимальный параметр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поддержка мер устойчивого развития </w:t>
      </w:r>
      <w:r w:rsidRPr="00336A5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</w:t>
      </w:r>
      <w:r w:rsidRPr="00A748A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97,8 баллов из 100)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E3972" w:rsidRDefault="002E3972" w:rsidP="008C2FC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B2ADE" w:rsidRPr="008C2FC6" w:rsidRDefault="008B2ADE" w:rsidP="008C2FC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2FC6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8C2FC6" w:rsidRDefault="008B2ADE" w:rsidP="008C2FC6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 w:themeColor="text1"/>
          <w:sz w:val="28"/>
          <w:szCs w:val="28"/>
        </w:rPr>
      </w:pPr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Юрий Лобанов, пресс-секретарь, +7-923-143-50-65, </w:t>
      </w:r>
      <w:hyperlink r:id="rId7" w:history="1">
        <w:r w:rsidRPr="008C2FC6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is@nstu.ru</w:t>
        </w:r>
      </w:hyperlink>
    </w:p>
    <w:p w:rsidR="008B2ADE" w:rsidRPr="008C2FC6" w:rsidRDefault="008B2ADE" w:rsidP="008C2FC6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 w:themeColor="text1"/>
          <w:sz w:val="28"/>
          <w:szCs w:val="28"/>
        </w:rPr>
      </w:pPr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Алина </w:t>
      </w:r>
      <w:proofErr w:type="spellStart"/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Рунц</w:t>
      </w:r>
      <w:proofErr w:type="spellEnd"/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, </w:t>
      </w:r>
      <w:r w:rsidR="002333CE"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специалист по связям с общественностью</w:t>
      </w:r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, +7-913-062-49-28, </w:t>
      </w:r>
      <w:hyperlink r:id="rId8" w:history="1">
        <w:r w:rsidRPr="008C2FC6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8C2FC6" w:rsidRDefault="008B2ADE" w:rsidP="008C2FC6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8C2FC6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Руслан Курбанов, корреспондент, +7-913-772-30-78, </w:t>
      </w:r>
      <w:hyperlink r:id="rId9" w:history="1">
        <w:r w:rsidRPr="008C2FC6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</w:rPr>
          <w:t>kurbanov@corp.nstu.ru</w:t>
        </w:r>
      </w:hyperlink>
    </w:p>
    <w:p w:rsidR="00611C0A" w:rsidRPr="008C2FC6" w:rsidRDefault="00611C0A" w:rsidP="008C2FC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C2FC6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RPr="008C2FC6" w:rsidTr="00D17D35">
        <w:tc>
          <w:tcPr>
            <w:tcW w:w="3190" w:type="dxa"/>
            <w:hideMark/>
          </w:tcPr>
          <w:p w:rsidR="00611C0A" w:rsidRPr="008C2FC6" w:rsidRDefault="00A6706B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0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9pt;height:11.9pt" o:ole="">
                    <v:imagedata r:id="rId11" o:title=""/>
                  </v:shape>
                  <o:OLEObject Type="Embed" ProgID="PBrush" ShapeID="_x0000_i1025" DrawAspect="Content" ObjectID="_1649160747" r:id="rId12"/>
                </w:object>
              </w:r>
            </w:hyperlink>
            <w:hyperlink r:id="rId13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twitter.com/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nstu_news</w:t>
              </w:r>
              <w:proofErr w:type="spellEnd"/>
            </w:hyperlink>
          </w:p>
          <w:p w:rsidR="00611C0A" w:rsidRPr="008C2FC6" w:rsidRDefault="00A6706B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4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40">
                  <v:shape id="_x0000_i1026" type="#_x0000_t75" style="width:11.9pt;height:11.9pt" o:ole="">
                    <v:imagedata r:id="rId15" o:title=""/>
                  </v:shape>
                  <o:OLEObject Type="Embed" ProgID="PBrush" ShapeID="_x0000_i1026" DrawAspect="Content" ObjectID="_1649160748" r:id="rId16"/>
                </w:object>
              </w:r>
            </w:hyperlink>
            <w:hyperlink r:id="rId17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vk.com/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nstu_vk</w:t>
              </w:r>
              <w:proofErr w:type="spellEnd"/>
            </w:hyperlink>
          </w:p>
          <w:p w:rsidR="00611C0A" w:rsidRPr="008C2FC6" w:rsidRDefault="00A6706B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8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25" w:dyaOrig="225">
                  <v:shape id="_x0000_i1027" type="#_x0000_t75" style="width:11.9pt;height:11.9pt" o:ole="">
                    <v:imagedata r:id="rId19" o:title="" cropbottom="3561f" cropleft="2836f" cropright="4516f"/>
                  </v:shape>
                  <o:OLEObject Type="Embed" ProgID="PBrush" ShapeID="_x0000_i1027" DrawAspect="Content" ObjectID="_1649160749" r:id="rId20"/>
                </w:object>
              </w:r>
            </w:hyperlink>
            <w:hyperlink r:id="rId21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facebook.com/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youtube.com/user/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VideoNSTU</w:t>
              </w:r>
              <w:proofErr w:type="spellEnd"/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instagram.com/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nstu_online</w:t>
              </w:r>
              <w:proofErr w:type="spellEnd"/>
            </w:hyperlink>
            <w:r w:rsidRPr="008C2FC6">
              <w:rPr>
                <w:rFonts w:ascii="Times New Roman" w:hAnsi="Times New Roman"/>
                <w:sz w:val="28"/>
                <w:szCs w:val="28"/>
                <w:lang w:val="en-US"/>
              </w:rPr>
              <w:br/>
            </w: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nstu.ru/fotobank</w:t>
              </w:r>
            </w:hyperlink>
            <w:hyperlink r:id="rId31" w:history="1">
              <w:r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25">
                  <v:shape id="_x0000_i1028" type="#_x0000_t75" style="width:11.9pt;height:11.9pt" o:ole="">
                    <v:imagedata r:id="rId32" o:title=""/>
                  </v:shape>
                  <o:OLEObject Type="Embed" ProgID="PBrush" ShapeID="_x0000_i1028" DrawAspect="Content" ObjectID="_1649160750" r:id="rId33"/>
                </w:object>
              </w:r>
            </w:hyperlink>
            <w:hyperlink r:id="rId34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Pr="008C2FC6" w:rsidRDefault="00A6706B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35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40">
                  <v:shape id="_x0000_i1029" type="#_x0000_t75" style="width:11.9pt;height:11.9pt" o:ole="">
                    <v:imagedata r:id="rId36" o:title=""/>
                  </v:shape>
                  <o:OLEObject Type="Embed" ProgID="PBrush" ShapeID="_x0000_i1029" DrawAspect="Content" ObjectID="_1649160751" r:id="rId37"/>
                </w:object>
              </w:r>
            </w:hyperlink>
            <w:hyperlink r:id="rId38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nstu.ru/news</w:t>
              </w:r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pressreleases</w:t>
              </w:r>
              <w:proofErr w:type="spellEnd"/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nstu.ru/is</w:t>
              </w:r>
            </w:hyperlink>
          </w:p>
        </w:tc>
      </w:tr>
    </w:tbl>
    <w:p w:rsidR="009D1427" w:rsidRPr="008C2FC6" w:rsidRDefault="009D1427" w:rsidP="008C2FC6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9D1427" w:rsidRPr="008C2FC6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characterSpacingControl w:val="doNotCompress"/>
  <w:compat/>
  <w:rsids>
    <w:rsidRoot w:val="009D1427"/>
    <w:rsid w:val="000056F0"/>
    <w:rsid w:val="00006694"/>
    <w:rsid w:val="00015699"/>
    <w:rsid w:val="00025EFE"/>
    <w:rsid w:val="00044535"/>
    <w:rsid w:val="00063049"/>
    <w:rsid w:val="00077AEA"/>
    <w:rsid w:val="00085F58"/>
    <w:rsid w:val="000A4AB3"/>
    <w:rsid w:val="000B298B"/>
    <w:rsid w:val="000D02B5"/>
    <w:rsid w:val="000D3828"/>
    <w:rsid w:val="000E105C"/>
    <w:rsid w:val="000E546C"/>
    <w:rsid w:val="00103013"/>
    <w:rsid w:val="00112AEE"/>
    <w:rsid w:val="00131393"/>
    <w:rsid w:val="0014656F"/>
    <w:rsid w:val="001537CE"/>
    <w:rsid w:val="001724B6"/>
    <w:rsid w:val="00173029"/>
    <w:rsid w:val="00183082"/>
    <w:rsid w:val="001A270A"/>
    <w:rsid w:val="001A3A9B"/>
    <w:rsid w:val="001B0E00"/>
    <w:rsid w:val="001B2C3F"/>
    <w:rsid w:val="001B301B"/>
    <w:rsid w:val="001C3224"/>
    <w:rsid w:val="001D0FDC"/>
    <w:rsid w:val="001D59D7"/>
    <w:rsid w:val="00207BBD"/>
    <w:rsid w:val="00223527"/>
    <w:rsid w:val="00230B64"/>
    <w:rsid w:val="00232CB9"/>
    <w:rsid w:val="002333CE"/>
    <w:rsid w:val="00255CB6"/>
    <w:rsid w:val="0026262E"/>
    <w:rsid w:val="00276ABD"/>
    <w:rsid w:val="00281088"/>
    <w:rsid w:val="00281BD5"/>
    <w:rsid w:val="002848B0"/>
    <w:rsid w:val="002920C4"/>
    <w:rsid w:val="00293CD2"/>
    <w:rsid w:val="002A0953"/>
    <w:rsid w:val="002B72BF"/>
    <w:rsid w:val="002C162C"/>
    <w:rsid w:val="002C3CFD"/>
    <w:rsid w:val="002C7E84"/>
    <w:rsid w:val="002E05D2"/>
    <w:rsid w:val="002E28AC"/>
    <w:rsid w:val="002E2F63"/>
    <w:rsid w:val="002E3972"/>
    <w:rsid w:val="0031682D"/>
    <w:rsid w:val="00324FF3"/>
    <w:rsid w:val="00381F5F"/>
    <w:rsid w:val="003D6876"/>
    <w:rsid w:val="003F2CA2"/>
    <w:rsid w:val="00407E7A"/>
    <w:rsid w:val="004131A2"/>
    <w:rsid w:val="004228ED"/>
    <w:rsid w:val="00435140"/>
    <w:rsid w:val="00441BE7"/>
    <w:rsid w:val="004459ED"/>
    <w:rsid w:val="00453856"/>
    <w:rsid w:val="004543F7"/>
    <w:rsid w:val="00467EA4"/>
    <w:rsid w:val="00470F51"/>
    <w:rsid w:val="004909EC"/>
    <w:rsid w:val="0049593D"/>
    <w:rsid w:val="004A1619"/>
    <w:rsid w:val="004A58A1"/>
    <w:rsid w:val="004D4820"/>
    <w:rsid w:val="004F576F"/>
    <w:rsid w:val="004F795C"/>
    <w:rsid w:val="00505119"/>
    <w:rsid w:val="00515C3D"/>
    <w:rsid w:val="00521C27"/>
    <w:rsid w:val="00553BAA"/>
    <w:rsid w:val="00562E5B"/>
    <w:rsid w:val="0056413F"/>
    <w:rsid w:val="00564547"/>
    <w:rsid w:val="005A244A"/>
    <w:rsid w:val="005B66AA"/>
    <w:rsid w:val="005C5FA3"/>
    <w:rsid w:val="005D5530"/>
    <w:rsid w:val="005D7E37"/>
    <w:rsid w:val="006022B3"/>
    <w:rsid w:val="00611C0A"/>
    <w:rsid w:val="0063001A"/>
    <w:rsid w:val="00641B44"/>
    <w:rsid w:val="0066410D"/>
    <w:rsid w:val="0067638E"/>
    <w:rsid w:val="0069363C"/>
    <w:rsid w:val="006B1C95"/>
    <w:rsid w:val="006B4768"/>
    <w:rsid w:val="006C69FC"/>
    <w:rsid w:val="006F7A8B"/>
    <w:rsid w:val="0072150E"/>
    <w:rsid w:val="007754CA"/>
    <w:rsid w:val="00777CF2"/>
    <w:rsid w:val="007858A7"/>
    <w:rsid w:val="00786CE6"/>
    <w:rsid w:val="00794088"/>
    <w:rsid w:val="007B28C5"/>
    <w:rsid w:val="007B3725"/>
    <w:rsid w:val="007F4689"/>
    <w:rsid w:val="00800228"/>
    <w:rsid w:val="0080664D"/>
    <w:rsid w:val="00810D93"/>
    <w:rsid w:val="00813F6B"/>
    <w:rsid w:val="00820955"/>
    <w:rsid w:val="0082361F"/>
    <w:rsid w:val="00836AE3"/>
    <w:rsid w:val="00870D79"/>
    <w:rsid w:val="00873471"/>
    <w:rsid w:val="00884D72"/>
    <w:rsid w:val="008A1FF9"/>
    <w:rsid w:val="008B1BC7"/>
    <w:rsid w:val="008B2ADE"/>
    <w:rsid w:val="008C2FC6"/>
    <w:rsid w:val="008E352A"/>
    <w:rsid w:val="008F0FD2"/>
    <w:rsid w:val="008F316E"/>
    <w:rsid w:val="00922D54"/>
    <w:rsid w:val="0093018C"/>
    <w:rsid w:val="009322A9"/>
    <w:rsid w:val="009369C6"/>
    <w:rsid w:val="009479F3"/>
    <w:rsid w:val="00975E76"/>
    <w:rsid w:val="00991C33"/>
    <w:rsid w:val="009A5242"/>
    <w:rsid w:val="009B72A9"/>
    <w:rsid w:val="009C5721"/>
    <w:rsid w:val="009D1427"/>
    <w:rsid w:val="009E02BB"/>
    <w:rsid w:val="009E12BB"/>
    <w:rsid w:val="00A01DF5"/>
    <w:rsid w:val="00A1056D"/>
    <w:rsid w:val="00A170E6"/>
    <w:rsid w:val="00A1745F"/>
    <w:rsid w:val="00A26AB8"/>
    <w:rsid w:val="00A42F8A"/>
    <w:rsid w:val="00A46FEB"/>
    <w:rsid w:val="00A6706B"/>
    <w:rsid w:val="00A80E5A"/>
    <w:rsid w:val="00A84F7A"/>
    <w:rsid w:val="00AC1821"/>
    <w:rsid w:val="00AC7894"/>
    <w:rsid w:val="00AD4160"/>
    <w:rsid w:val="00AF4FD3"/>
    <w:rsid w:val="00B00D37"/>
    <w:rsid w:val="00B03589"/>
    <w:rsid w:val="00B16B1A"/>
    <w:rsid w:val="00B300E5"/>
    <w:rsid w:val="00B303E3"/>
    <w:rsid w:val="00B34D8A"/>
    <w:rsid w:val="00B35C14"/>
    <w:rsid w:val="00B368B9"/>
    <w:rsid w:val="00B4078F"/>
    <w:rsid w:val="00B5424E"/>
    <w:rsid w:val="00B67431"/>
    <w:rsid w:val="00B907CD"/>
    <w:rsid w:val="00BB23A6"/>
    <w:rsid w:val="00BB57C3"/>
    <w:rsid w:val="00BB664F"/>
    <w:rsid w:val="00BE0CC7"/>
    <w:rsid w:val="00BF17B8"/>
    <w:rsid w:val="00BF2191"/>
    <w:rsid w:val="00BF3ECF"/>
    <w:rsid w:val="00C22AB1"/>
    <w:rsid w:val="00C23503"/>
    <w:rsid w:val="00C2591D"/>
    <w:rsid w:val="00C370D3"/>
    <w:rsid w:val="00C40A7D"/>
    <w:rsid w:val="00C41ABA"/>
    <w:rsid w:val="00C6686E"/>
    <w:rsid w:val="00C910D9"/>
    <w:rsid w:val="00C96E17"/>
    <w:rsid w:val="00CA2806"/>
    <w:rsid w:val="00CA7FF9"/>
    <w:rsid w:val="00CB027F"/>
    <w:rsid w:val="00CC4565"/>
    <w:rsid w:val="00CD1092"/>
    <w:rsid w:val="00CD1956"/>
    <w:rsid w:val="00CD415E"/>
    <w:rsid w:val="00D02BE0"/>
    <w:rsid w:val="00D10E60"/>
    <w:rsid w:val="00D80F2D"/>
    <w:rsid w:val="00D83D49"/>
    <w:rsid w:val="00DC1B8A"/>
    <w:rsid w:val="00DD6F4B"/>
    <w:rsid w:val="00DE1042"/>
    <w:rsid w:val="00DE68CD"/>
    <w:rsid w:val="00DE774E"/>
    <w:rsid w:val="00DE7D60"/>
    <w:rsid w:val="00DF50BA"/>
    <w:rsid w:val="00E071CD"/>
    <w:rsid w:val="00E17268"/>
    <w:rsid w:val="00E21D2C"/>
    <w:rsid w:val="00E33EF7"/>
    <w:rsid w:val="00E402BD"/>
    <w:rsid w:val="00E42DB7"/>
    <w:rsid w:val="00E57089"/>
    <w:rsid w:val="00E620B1"/>
    <w:rsid w:val="00E91417"/>
    <w:rsid w:val="00EA3F0B"/>
    <w:rsid w:val="00EB036C"/>
    <w:rsid w:val="00ED0AA5"/>
    <w:rsid w:val="00EF26F2"/>
    <w:rsid w:val="00F0258A"/>
    <w:rsid w:val="00F15F83"/>
    <w:rsid w:val="00F31D01"/>
    <w:rsid w:val="00F35133"/>
    <w:rsid w:val="00F3778A"/>
    <w:rsid w:val="00F50595"/>
    <w:rsid w:val="00F66474"/>
    <w:rsid w:val="00F734E7"/>
    <w:rsid w:val="00F81E0B"/>
    <w:rsid w:val="00FB56D7"/>
    <w:rsid w:val="00FC0F32"/>
    <w:rsid w:val="00FE3FB7"/>
    <w:rsid w:val="00FE7BDE"/>
    <w:rsid w:val="00FF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timeshighereducation.com/rankings/impact/2020/overall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55619B-B93B-4F25-ACC6-5C0650AD6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693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4</cp:revision>
  <dcterms:created xsi:type="dcterms:W3CDTF">2020-04-23T07:56:00Z</dcterms:created>
  <dcterms:modified xsi:type="dcterms:W3CDTF">2020-04-23T08:26:00Z</dcterms:modified>
</cp:coreProperties>
</file>