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ADE" w:rsidRPr="008C2FC6" w:rsidRDefault="008B2ADE" w:rsidP="008C2FC6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C2FC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ADE" w:rsidRPr="006022B3" w:rsidRDefault="008B2ADE" w:rsidP="008C2FC6">
      <w:pPr>
        <w:suppressAutoHyphens/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8B2ADE" w:rsidRPr="008C2FC6" w:rsidRDefault="002E3972" w:rsidP="008C2FC6">
      <w:pPr>
        <w:suppressAutoHyphens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</w:t>
      </w:r>
      <w:r w:rsidR="00006694" w:rsidRPr="008C2FC6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  <w:r w:rsidR="008B2ADE" w:rsidRPr="008C2FC6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EF26F2" w:rsidRPr="008C2FC6">
        <w:rPr>
          <w:rFonts w:ascii="Times New Roman" w:hAnsi="Times New Roman" w:cs="Times New Roman"/>
          <w:b/>
          <w:sz w:val="28"/>
          <w:szCs w:val="28"/>
        </w:rPr>
        <w:t>20</w:t>
      </w:r>
      <w:r w:rsidR="008B2ADE" w:rsidRPr="008C2FC6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505119" w:rsidRPr="008C2FC6" w:rsidRDefault="00F81E0B" w:rsidP="008C2FC6">
      <w:pPr>
        <w:suppressAutoHyphens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C2FC6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505119" w:rsidRPr="006022B3" w:rsidRDefault="00505119" w:rsidP="008C2FC6">
      <w:pPr>
        <w:suppressAutoHyphens/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2E3972" w:rsidRDefault="002E3972" w:rsidP="002E397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B2026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1B2026"/>
          <w:kern w:val="36"/>
          <w:sz w:val="28"/>
          <w:szCs w:val="28"/>
          <w:lang w:eastAsia="ru-RU"/>
        </w:rPr>
        <w:t xml:space="preserve">НГТУ НЭТИ вошел в число </w:t>
      </w:r>
      <w:r w:rsidRPr="00A748AC">
        <w:rPr>
          <w:rFonts w:ascii="Times New Roman" w:eastAsia="Times New Roman" w:hAnsi="Times New Roman" w:cs="Times New Roman"/>
          <w:b/>
          <w:bCs/>
          <w:color w:val="1B2026"/>
          <w:kern w:val="36"/>
          <w:sz w:val="28"/>
          <w:szCs w:val="28"/>
          <w:lang w:eastAsia="ru-RU"/>
        </w:rPr>
        <w:t xml:space="preserve">47 российских университетов </w:t>
      </w:r>
      <w:r>
        <w:rPr>
          <w:rFonts w:ascii="Times New Roman" w:eastAsia="Times New Roman" w:hAnsi="Times New Roman" w:cs="Times New Roman"/>
          <w:b/>
          <w:bCs/>
          <w:color w:val="1B2026"/>
          <w:kern w:val="36"/>
          <w:sz w:val="28"/>
          <w:szCs w:val="28"/>
          <w:lang w:eastAsia="ru-RU"/>
        </w:rPr>
        <w:t xml:space="preserve">в </w:t>
      </w:r>
      <w:r w:rsidRPr="00A748AC">
        <w:rPr>
          <w:rFonts w:ascii="Times New Roman" w:eastAsia="Times New Roman" w:hAnsi="Times New Roman" w:cs="Times New Roman"/>
          <w:b/>
          <w:bCs/>
          <w:color w:val="1B2026"/>
          <w:kern w:val="36"/>
          <w:sz w:val="28"/>
          <w:szCs w:val="28"/>
          <w:lang w:eastAsia="ru-RU"/>
        </w:rPr>
        <w:t>рейтинг</w:t>
      </w:r>
      <w:r>
        <w:rPr>
          <w:rFonts w:ascii="Times New Roman" w:eastAsia="Times New Roman" w:hAnsi="Times New Roman" w:cs="Times New Roman"/>
          <w:b/>
          <w:bCs/>
          <w:color w:val="1B2026"/>
          <w:kern w:val="36"/>
          <w:sz w:val="28"/>
          <w:szCs w:val="28"/>
          <w:lang w:eastAsia="ru-RU"/>
        </w:rPr>
        <w:t>е</w:t>
      </w:r>
      <w:r w:rsidRPr="00A748AC">
        <w:rPr>
          <w:rFonts w:ascii="Times New Roman" w:eastAsia="Times New Roman" w:hAnsi="Times New Roman" w:cs="Times New Roman"/>
          <w:b/>
          <w:bCs/>
          <w:color w:val="1B2026"/>
          <w:kern w:val="36"/>
          <w:sz w:val="28"/>
          <w:szCs w:val="28"/>
          <w:lang w:eastAsia="ru-RU"/>
        </w:rPr>
        <w:t xml:space="preserve"> THE</w:t>
      </w:r>
      <w:r>
        <w:rPr>
          <w:rFonts w:ascii="Times New Roman" w:eastAsia="Times New Roman" w:hAnsi="Times New Roman" w:cs="Times New Roman"/>
          <w:b/>
          <w:bCs/>
          <w:color w:val="1B2026"/>
          <w:kern w:val="36"/>
          <w:sz w:val="28"/>
          <w:szCs w:val="28"/>
          <w:lang w:eastAsia="ru-RU"/>
        </w:rPr>
        <w:t xml:space="preserve">, </w:t>
      </w:r>
      <w:r w:rsidRPr="00A748AC">
        <w:rPr>
          <w:rFonts w:ascii="Times New Roman" w:eastAsia="Times New Roman" w:hAnsi="Times New Roman" w:cs="Times New Roman"/>
          <w:b/>
          <w:bCs/>
          <w:color w:val="1B2026"/>
          <w:sz w:val="28"/>
          <w:szCs w:val="28"/>
          <w:lang w:eastAsia="ru-RU"/>
        </w:rPr>
        <w:t>оценивающе</w:t>
      </w:r>
      <w:r>
        <w:rPr>
          <w:rFonts w:ascii="Times New Roman" w:eastAsia="Times New Roman" w:hAnsi="Times New Roman" w:cs="Times New Roman"/>
          <w:b/>
          <w:bCs/>
          <w:color w:val="1B2026"/>
          <w:sz w:val="28"/>
          <w:szCs w:val="28"/>
          <w:lang w:eastAsia="ru-RU"/>
        </w:rPr>
        <w:t>м</w:t>
      </w:r>
      <w:r w:rsidRPr="00A748AC">
        <w:rPr>
          <w:rFonts w:ascii="Times New Roman" w:eastAsia="Times New Roman" w:hAnsi="Times New Roman" w:cs="Times New Roman"/>
          <w:b/>
          <w:bCs/>
          <w:color w:val="1B2026"/>
          <w:sz w:val="28"/>
          <w:szCs w:val="28"/>
          <w:lang w:eastAsia="ru-RU"/>
        </w:rPr>
        <w:t xml:space="preserve"> влияние университетов на решение глобальных проблем</w:t>
      </w:r>
    </w:p>
    <w:p w:rsidR="002E3972" w:rsidRPr="00A748AC" w:rsidRDefault="002E3972" w:rsidP="002E397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B2026"/>
          <w:kern w:val="36"/>
          <w:sz w:val="28"/>
          <w:szCs w:val="28"/>
          <w:lang w:eastAsia="ru-RU"/>
        </w:rPr>
      </w:pPr>
    </w:p>
    <w:p w:rsidR="002E3972" w:rsidRDefault="002E3972" w:rsidP="002E39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B20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B2026"/>
          <w:sz w:val="28"/>
          <w:szCs w:val="28"/>
          <w:lang w:eastAsia="ru-RU"/>
        </w:rPr>
        <w:t xml:space="preserve">Британское издание </w:t>
      </w:r>
      <w:proofErr w:type="spellStart"/>
      <w:r w:rsidRPr="00A748AC">
        <w:rPr>
          <w:rFonts w:ascii="Times New Roman" w:eastAsia="Times New Roman" w:hAnsi="Times New Roman" w:cs="Times New Roman"/>
          <w:b/>
          <w:bCs/>
          <w:color w:val="1B2026"/>
          <w:sz w:val="28"/>
          <w:szCs w:val="28"/>
          <w:lang w:eastAsia="ru-RU"/>
        </w:rPr>
        <w:t>Times</w:t>
      </w:r>
      <w:proofErr w:type="spellEnd"/>
      <w:r w:rsidRPr="00A748AC">
        <w:rPr>
          <w:rFonts w:ascii="Times New Roman" w:eastAsia="Times New Roman" w:hAnsi="Times New Roman" w:cs="Times New Roman"/>
          <w:b/>
          <w:bCs/>
          <w:color w:val="1B2026"/>
          <w:sz w:val="28"/>
          <w:szCs w:val="28"/>
          <w:lang w:eastAsia="ru-RU"/>
        </w:rPr>
        <w:t xml:space="preserve"> </w:t>
      </w:r>
      <w:proofErr w:type="spellStart"/>
      <w:r w:rsidRPr="00A748AC">
        <w:rPr>
          <w:rFonts w:ascii="Times New Roman" w:eastAsia="Times New Roman" w:hAnsi="Times New Roman" w:cs="Times New Roman"/>
          <w:b/>
          <w:bCs/>
          <w:color w:val="1B2026"/>
          <w:sz w:val="28"/>
          <w:szCs w:val="28"/>
          <w:lang w:eastAsia="ru-RU"/>
        </w:rPr>
        <w:t>Higher</w:t>
      </w:r>
      <w:proofErr w:type="spellEnd"/>
      <w:r w:rsidRPr="00A748AC">
        <w:rPr>
          <w:rFonts w:ascii="Times New Roman" w:eastAsia="Times New Roman" w:hAnsi="Times New Roman" w:cs="Times New Roman"/>
          <w:b/>
          <w:bCs/>
          <w:color w:val="1B2026"/>
          <w:sz w:val="28"/>
          <w:szCs w:val="28"/>
          <w:lang w:eastAsia="ru-RU"/>
        </w:rPr>
        <w:t xml:space="preserve"> </w:t>
      </w:r>
      <w:proofErr w:type="spellStart"/>
      <w:r w:rsidRPr="00A748AC">
        <w:rPr>
          <w:rFonts w:ascii="Times New Roman" w:eastAsia="Times New Roman" w:hAnsi="Times New Roman" w:cs="Times New Roman"/>
          <w:b/>
          <w:bCs/>
          <w:color w:val="1B2026"/>
          <w:sz w:val="28"/>
          <w:szCs w:val="28"/>
          <w:lang w:eastAsia="ru-RU"/>
        </w:rPr>
        <w:t>Education</w:t>
      </w:r>
      <w:proofErr w:type="spellEnd"/>
      <w:r>
        <w:rPr>
          <w:rFonts w:ascii="Times New Roman" w:eastAsia="Times New Roman" w:hAnsi="Times New Roman" w:cs="Times New Roman"/>
          <w:b/>
          <w:bCs/>
          <w:color w:val="1B2026"/>
          <w:sz w:val="28"/>
          <w:szCs w:val="28"/>
          <w:lang w:eastAsia="ru-RU"/>
        </w:rPr>
        <w:t xml:space="preserve"> </w:t>
      </w:r>
      <w:r w:rsidRPr="00A748AC">
        <w:rPr>
          <w:rFonts w:ascii="Times New Roman" w:eastAsia="Times New Roman" w:hAnsi="Times New Roman" w:cs="Times New Roman"/>
          <w:b/>
          <w:bCs/>
          <w:color w:val="1B2026"/>
          <w:sz w:val="28"/>
          <w:szCs w:val="28"/>
          <w:lang w:eastAsia="ru-RU"/>
        </w:rPr>
        <w:t xml:space="preserve">опубликовало второй выпуск </w:t>
      </w:r>
      <w:hyperlink r:id="rId6" w:anchor="!/page/1/length/25/sort_by/rank/sort_order/asc/cols/undefined" w:history="1">
        <w:r w:rsidRPr="00034ADF">
          <w:rPr>
            <w:rStyle w:val="a4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рейтинга</w:t>
        </w:r>
      </w:hyperlink>
      <w:r w:rsidRPr="00A748AC">
        <w:rPr>
          <w:rFonts w:ascii="Times New Roman" w:eastAsia="Times New Roman" w:hAnsi="Times New Roman" w:cs="Times New Roman"/>
          <w:b/>
          <w:bCs/>
          <w:color w:val="1B2026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color w:val="1B2026"/>
          <w:sz w:val="28"/>
          <w:szCs w:val="28"/>
          <w:lang w:eastAsia="ru-RU"/>
        </w:rPr>
        <w:t xml:space="preserve"> </w:t>
      </w:r>
      <w:r w:rsidRPr="00A748AC">
        <w:rPr>
          <w:rFonts w:ascii="Times New Roman" w:eastAsia="Times New Roman" w:hAnsi="Times New Roman" w:cs="Times New Roman"/>
          <w:b/>
          <w:bCs/>
          <w:color w:val="1B2026"/>
          <w:sz w:val="28"/>
          <w:szCs w:val="28"/>
          <w:lang w:eastAsia="ru-RU"/>
        </w:rPr>
        <w:t>оценивающего влияние университетов на решение глобальных проблем (</w:t>
      </w:r>
      <w:proofErr w:type="spellStart"/>
      <w:r w:rsidRPr="00A748AC">
        <w:rPr>
          <w:rFonts w:ascii="Times New Roman" w:eastAsia="Times New Roman" w:hAnsi="Times New Roman" w:cs="Times New Roman"/>
          <w:b/>
          <w:bCs/>
          <w:color w:val="1B2026"/>
          <w:sz w:val="28"/>
          <w:szCs w:val="28"/>
          <w:lang w:eastAsia="ru-RU"/>
        </w:rPr>
        <w:t>University</w:t>
      </w:r>
      <w:proofErr w:type="spellEnd"/>
      <w:r w:rsidRPr="00A748AC">
        <w:rPr>
          <w:rFonts w:ascii="Times New Roman" w:eastAsia="Times New Roman" w:hAnsi="Times New Roman" w:cs="Times New Roman"/>
          <w:b/>
          <w:bCs/>
          <w:color w:val="1B2026"/>
          <w:sz w:val="28"/>
          <w:szCs w:val="28"/>
          <w:lang w:eastAsia="ru-RU"/>
        </w:rPr>
        <w:t xml:space="preserve"> </w:t>
      </w:r>
      <w:proofErr w:type="spellStart"/>
      <w:r w:rsidRPr="00A748AC">
        <w:rPr>
          <w:rFonts w:ascii="Times New Roman" w:eastAsia="Times New Roman" w:hAnsi="Times New Roman" w:cs="Times New Roman"/>
          <w:b/>
          <w:bCs/>
          <w:color w:val="1B2026"/>
          <w:sz w:val="28"/>
          <w:szCs w:val="28"/>
          <w:lang w:eastAsia="ru-RU"/>
        </w:rPr>
        <w:t>Impact</w:t>
      </w:r>
      <w:proofErr w:type="spellEnd"/>
      <w:r w:rsidRPr="00A748AC">
        <w:rPr>
          <w:rFonts w:ascii="Times New Roman" w:eastAsia="Times New Roman" w:hAnsi="Times New Roman" w:cs="Times New Roman"/>
          <w:b/>
          <w:bCs/>
          <w:color w:val="1B2026"/>
          <w:sz w:val="28"/>
          <w:szCs w:val="28"/>
          <w:lang w:eastAsia="ru-RU"/>
        </w:rPr>
        <w:t xml:space="preserve"> </w:t>
      </w:r>
      <w:proofErr w:type="spellStart"/>
      <w:r w:rsidRPr="00A748AC">
        <w:rPr>
          <w:rFonts w:ascii="Times New Roman" w:eastAsia="Times New Roman" w:hAnsi="Times New Roman" w:cs="Times New Roman"/>
          <w:b/>
          <w:bCs/>
          <w:color w:val="1B2026"/>
          <w:sz w:val="28"/>
          <w:szCs w:val="28"/>
          <w:lang w:eastAsia="ru-RU"/>
        </w:rPr>
        <w:t>Rankings</w:t>
      </w:r>
      <w:proofErr w:type="spellEnd"/>
      <w:r w:rsidRPr="00A748AC">
        <w:rPr>
          <w:rFonts w:ascii="Times New Roman" w:eastAsia="Times New Roman" w:hAnsi="Times New Roman" w:cs="Times New Roman"/>
          <w:b/>
          <w:bCs/>
          <w:color w:val="1B2026"/>
          <w:sz w:val="28"/>
          <w:szCs w:val="28"/>
          <w:lang w:eastAsia="ru-RU"/>
        </w:rPr>
        <w:t xml:space="preserve"> 2020). </w:t>
      </w:r>
    </w:p>
    <w:p w:rsidR="002E3972" w:rsidRPr="00A748AC" w:rsidRDefault="002E3972" w:rsidP="002E3972">
      <w:pPr>
        <w:shd w:val="clear" w:color="auto" w:fill="FFFFFF"/>
        <w:spacing w:before="63" w:line="401" w:lineRule="atLeast"/>
        <w:rPr>
          <w:rFonts w:ascii="Times New Roman" w:eastAsia="Times New Roman" w:hAnsi="Times New Roman" w:cs="Times New Roman"/>
          <w:bCs/>
          <w:color w:val="1B2026"/>
          <w:sz w:val="28"/>
          <w:szCs w:val="28"/>
          <w:lang w:eastAsia="ru-RU"/>
        </w:rPr>
      </w:pPr>
      <w:r w:rsidRPr="00A748AC">
        <w:rPr>
          <w:rFonts w:ascii="Times New Roman" w:eastAsia="Times New Roman" w:hAnsi="Times New Roman" w:cs="Times New Roman"/>
          <w:bCs/>
          <w:color w:val="1B2026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Cs/>
          <w:color w:val="1B2026"/>
          <w:sz w:val="28"/>
          <w:szCs w:val="28"/>
          <w:lang w:eastAsia="ru-RU"/>
        </w:rPr>
        <w:t>сего в мировой</w:t>
      </w:r>
      <w:r w:rsidRPr="00A748AC">
        <w:rPr>
          <w:rFonts w:ascii="Times New Roman" w:eastAsia="Times New Roman" w:hAnsi="Times New Roman" w:cs="Times New Roman"/>
          <w:bCs/>
          <w:color w:val="1B2026"/>
          <w:sz w:val="28"/>
          <w:szCs w:val="28"/>
          <w:lang w:eastAsia="ru-RU"/>
        </w:rPr>
        <w:t xml:space="preserve"> рейтинг вошли 766 университетов, из которых 47 </w:t>
      </w:r>
      <w:r w:rsidRPr="00A74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A748AC">
        <w:rPr>
          <w:rFonts w:ascii="Times New Roman" w:eastAsia="Times New Roman" w:hAnsi="Times New Roman" w:cs="Times New Roman"/>
          <w:bCs/>
          <w:color w:val="1B2026"/>
          <w:sz w:val="28"/>
          <w:szCs w:val="28"/>
          <w:lang w:eastAsia="ru-RU"/>
        </w:rPr>
        <w:t xml:space="preserve"> </w:t>
      </w:r>
      <w:proofErr w:type="gramStart"/>
      <w:r w:rsidRPr="00A748AC">
        <w:rPr>
          <w:rFonts w:ascii="Times New Roman" w:eastAsia="Times New Roman" w:hAnsi="Times New Roman" w:cs="Times New Roman"/>
          <w:bCs/>
          <w:color w:val="1B2026"/>
          <w:sz w:val="28"/>
          <w:szCs w:val="28"/>
          <w:lang w:eastAsia="ru-RU"/>
        </w:rPr>
        <w:t>российские</w:t>
      </w:r>
      <w:proofErr w:type="gramEnd"/>
      <w:r w:rsidRPr="00A748AC">
        <w:rPr>
          <w:rFonts w:ascii="Times New Roman" w:eastAsia="Times New Roman" w:hAnsi="Times New Roman" w:cs="Times New Roman"/>
          <w:bCs/>
          <w:color w:val="1B2026"/>
          <w:sz w:val="28"/>
          <w:szCs w:val="28"/>
          <w:lang w:eastAsia="ru-RU"/>
        </w:rPr>
        <w:t xml:space="preserve">. </w:t>
      </w:r>
    </w:p>
    <w:p w:rsidR="002E3972" w:rsidRPr="00A748AC" w:rsidRDefault="002E3972" w:rsidP="002E3972">
      <w:pPr>
        <w:shd w:val="clear" w:color="auto" w:fill="FFFFFF"/>
        <w:spacing w:before="63" w:after="188" w:line="240" w:lineRule="auto"/>
        <w:rPr>
          <w:rFonts w:ascii="Times New Roman" w:eastAsia="Times New Roman" w:hAnsi="Times New Roman" w:cs="Times New Roman"/>
          <w:color w:val="1B20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B2026"/>
          <w:sz w:val="28"/>
          <w:szCs w:val="28"/>
          <w:lang w:eastAsia="ru-RU"/>
        </w:rPr>
        <w:t>Р</w:t>
      </w:r>
      <w:r w:rsidRPr="00A748AC">
        <w:rPr>
          <w:rFonts w:ascii="Times New Roman" w:eastAsia="Times New Roman" w:hAnsi="Times New Roman" w:cs="Times New Roman"/>
          <w:color w:val="1B2026"/>
          <w:sz w:val="28"/>
          <w:szCs w:val="28"/>
          <w:lang w:eastAsia="ru-RU"/>
        </w:rPr>
        <w:t xml:space="preserve">ейтинг оценивает вклад университетов мира в решение самых серьезных глобальных проблем </w:t>
      </w:r>
      <w:r w:rsidRPr="00336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A748AC">
        <w:rPr>
          <w:rFonts w:ascii="Times New Roman" w:eastAsia="Times New Roman" w:hAnsi="Times New Roman" w:cs="Times New Roman"/>
          <w:color w:val="1B2026"/>
          <w:sz w:val="28"/>
          <w:szCs w:val="28"/>
          <w:lang w:eastAsia="ru-RU"/>
        </w:rPr>
        <w:t xml:space="preserve"> от замедления процесса климатических изменений до производства доступной и экологически чистой энергии.</w:t>
      </w:r>
    </w:p>
    <w:p w:rsidR="00641B44" w:rsidRPr="00641B44" w:rsidRDefault="00641B44" w:rsidP="002E3972">
      <w:pPr>
        <w:shd w:val="clear" w:color="auto" w:fill="FFFFFF"/>
        <w:spacing w:before="63" w:after="188" w:line="240" w:lineRule="auto"/>
        <w:rPr>
          <w:rFonts w:ascii="Times New Roman" w:eastAsia="Times New Roman" w:hAnsi="Times New Roman" w:cs="Times New Roman"/>
          <w:color w:val="1B2026"/>
          <w:sz w:val="28"/>
          <w:szCs w:val="28"/>
          <w:lang w:eastAsia="ru-RU"/>
        </w:rPr>
      </w:pPr>
      <w:r w:rsidRPr="00641B44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НГТУ НЭТИ лучше всего показал себя в областях </w:t>
      </w:r>
      <w:r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«</w:t>
      </w:r>
      <w:r w:rsidRPr="00641B44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уменьшение неравенства</w:t>
      </w:r>
      <w:r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»</w:t>
      </w:r>
      <w:r w:rsidRPr="00641B44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(за счет обучения студентов из развивающихся стран) (место с 101 по 200), </w:t>
      </w:r>
      <w:r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«</w:t>
      </w:r>
      <w:r w:rsidRPr="00641B44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доступная и чистая энергетика</w:t>
      </w:r>
      <w:r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»</w:t>
      </w:r>
      <w:r w:rsidRPr="00641B44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(место 201</w:t>
      </w:r>
      <w:r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—</w:t>
      </w:r>
      <w:r w:rsidRPr="00641B44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300) и </w:t>
      </w:r>
      <w:r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«сохранение экосистем»</w:t>
      </w:r>
      <w:r w:rsidRPr="00641B44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(также с 201</w:t>
      </w:r>
      <w:r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—</w:t>
      </w:r>
      <w:r w:rsidRPr="00641B44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300).</w:t>
      </w:r>
    </w:p>
    <w:p w:rsidR="002E3972" w:rsidRPr="00A748AC" w:rsidRDefault="002E3972" w:rsidP="002E3972">
      <w:pPr>
        <w:shd w:val="clear" w:color="auto" w:fill="FFFFFF"/>
        <w:spacing w:before="63" w:after="188" w:line="240" w:lineRule="auto"/>
        <w:rPr>
          <w:rFonts w:ascii="Times New Roman" w:eastAsia="Times New Roman" w:hAnsi="Times New Roman" w:cs="Times New Roman"/>
          <w:color w:val="1B2026"/>
          <w:sz w:val="28"/>
          <w:szCs w:val="28"/>
          <w:lang w:eastAsia="ru-RU"/>
        </w:rPr>
      </w:pPr>
      <w:r w:rsidRPr="00A748AC">
        <w:rPr>
          <w:rFonts w:ascii="Times New Roman" w:eastAsia="Times New Roman" w:hAnsi="Times New Roman" w:cs="Times New Roman"/>
          <w:color w:val="1B2026"/>
          <w:sz w:val="28"/>
          <w:szCs w:val="28"/>
          <w:lang w:eastAsia="ru-RU"/>
        </w:rPr>
        <w:t xml:space="preserve">Для формирования рейтинга исследователи обратились к 17 целям устойчивого развития, обозначенных ООН, на основании которых были разработаны индикаторы оценки деятельности университетов. Среди индикаторов: хорошее здоровье и благополучие; качественное образование; </w:t>
      </w:r>
      <w:proofErr w:type="spellStart"/>
      <w:r w:rsidRPr="00A748AC">
        <w:rPr>
          <w:rFonts w:ascii="Times New Roman" w:eastAsia="Times New Roman" w:hAnsi="Times New Roman" w:cs="Times New Roman"/>
          <w:color w:val="1B2026"/>
          <w:sz w:val="28"/>
          <w:szCs w:val="28"/>
          <w:lang w:eastAsia="ru-RU"/>
        </w:rPr>
        <w:t>гендерное</w:t>
      </w:r>
      <w:proofErr w:type="spellEnd"/>
      <w:r w:rsidRPr="00A748AC">
        <w:rPr>
          <w:rFonts w:ascii="Times New Roman" w:eastAsia="Times New Roman" w:hAnsi="Times New Roman" w:cs="Times New Roman"/>
          <w:color w:val="1B2026"/>
          <w:sz w:val="28"/>
          <w:szCs w:val="28"/>
          <w:lang w:eastAsia="ru-RU"/>
        </w:rPr>
        <w:t xml:space="preserve"> равенство; достойная работа и экономический рост; ответственное потребление и производство и т.д. В каждый индикатор входят по несколько показателей.</w:t>
      </w:r>
    </w:p>
    <w:p w:rsidR="002E3972" w:rsidRPr="00A748AC" w:rsidRDefault="002E3972" w:rsidP="002E3972">
      <w:pPr>
        <w:shd w:val="clear" w:color="auto" w:fill="FFFFFF"/>
        <w:spacing w:before="63" w:after="188" w:line="240" w:lineRule="auto"/>
        <w:rPr>
          <w:rFonts w:ascii="Times New Roman" w:eastAsia="Times New Roman" w:hAnsi="Times New Roman" w:cs="Times New Roman"/>
          <w:color w:val="1B2026"/>
          <w:sz w:val="28"/>
          <w:szCs w:val="28"/>
          <w:lang w:eastAsia="ru-RU"/>
        </w:rPr>
      </w:pPr>
      <w:r w:rsidRPr="00A748AC">
        <w:rPr>
          <w:rFonts w:ascii="Times New Roman" w:eastAsia="Times New Roman" w:hAnsi="Times New Roman" w:cs="Times New Roman"/>
          <w:color w:val="1B2026"/>
          <w:sz w:val="28"/>
          <w:szCs w:val="28"/>
          <w:lang w:eastAsia="ru-RU"/>
        </w:rPr>
        <w:t xml:space="preserve">Разработчиками были сформированы 18 рейтингов: один общий и 17 частных </w:t>
      </w:r>
      <w:r w:rsidRPr="00336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A748AC">
        <w:rPr>
          <w:rFonts w:ascii="Times New Roman" w:eastAsia="Times New Roman" w:hAnsi="Times New Roman" w:cs="Times New Roman"/>
          <w:color w:val="1B2026"/>
          <w:sz w:val="28"/>
          <w:szCs w:val="28"/>
          <w:lang w:eastAsia="ru-RU"/>
        </w:rPr>
        <w:t xml:space="preserve"> по каждой из цел</w:t>
      </w:r>
      <w:r>
        <w:rPr>
          <w:rFonts w:ascii="Times New Roman" w:eastAsia="Times New Roman" w:hAnsi="Times New Roman" w:cs="Times New Roman"/>
          <w:color w:val="1B2026"/>
          <w:sz w:val="28"/>
          <w:szCs w:val="28"/>
          <w:lang w:eastAsia="ru-RU"/>
        </w:rPr>
        <w:t>ей.</w:t>
      </w:r>
    </w:p>
    <w:p w:rsidR="002E3972" w:rsidRPr="00A748AC" w:rsidRDefault="002E3972" w:rsidP="002E3972">
      <w:pPr>
        <w:shd w:val="clear" w:color="auto" w:fill="FFFFFF"/>
        <w:spacing w:before="63" w:after="188" w:line="240" w:lineRule="auto"/>
        <w:rPr>
          <w:rFonts w:ascii="Times New Roman" w:eastAsia="Times New Roman" w:hAnsi="Times New Roman" w:cs="Times New Roman"/>
          <w:color w:val="1B2026"/>
          <w:sz w:val="28"/>
          <w:szCs w:val="28"/>
          <w:lang w:eastAsia="ru-RU"/>
        </w:rPr>
      </w:pPr>
      <w:r w:rsidRPr="00A748AC">
        <w:rPr>
          <w:rFonts w:ascii="Times New Roman" w:eastAsia="Times New Roman" w:hAnsi="Times New Roman" w:cs="Times New Roman"/>
          <w:color w:val="1B2026"/>
          <w:sz w:val="28"/>
          <w:szCs w:val="28"/>
          <w:lang w:eastAsia="ru-RU"/>
        </w:rPr>
        <w:t>В общий рейтинг вошли 766 университетов из 85 стран, и 857 университетов из 89 стран присутствуют хотя бы в одном частном рейтинге.</w:t>
      </w:r>
    </w:p>
    <w:p w:rsidR="002E3972" w:rsidRPr="00A748AC" w:rsidRDefault="002E3972" w:rsidP="002E3972">
      <w:pPr>
        <w:shd w:val="clear" w:color="auto" w:fill="FFFFFF"/>
        <w:spacing w:before="63" w:after="188" w:line="240" w:lineRule="auto"/>
        <w:rPr>
          <w:rFonts w:ascii="Times New Roman" w:eastAsia="Times New Roman" w:hAnsi="Times New Roman" w:cs="Times New Roman"/>
          <w:color w:val="1B2026"/>
          <w:sz w:val="28"/>
          <w:szCs w:val="28"/>
          <w:lang w:eastAsia="ru-RU"/>
        </w:rPr>
      </w:pPr>
      <w:r w:rsidRPr="00A748AC">
        <w:rPr>
          <w:rFonts w:ascii="Times New Roman" w:eastAsia="Times New Roman" w:hAnsi="Times New Roman" w:cs="Times New Roman"/>
          <w:color w:val="1B2026"/>
          <w:sz w:val="28"/>
          <w:szCs w:val="28"/>
          <w:lang w:eastAsia="ru-RU"/>
        </w:rPr>
        <w:t>Япония лидирует по числу представленных в общем рейтинге университетов (63 университета), за ней следуют Россия (47) и Турция (37).</w:t>
      </w:r>
    </w:p>
    <w:p w:rsidR="002E3972" w:rsidRPr="00A748AC" w:rsidRDefault="002E3972" w:rsidP="002E3972">
      <w:pPr>
        <w:shd w:val="clear" w:color="auto" w:fill="FFFFFF"/>
        <w:spacing w:before="63" w:after="188" w:line="240" w:lineRule="auto"/>
        <w:rPr>
          <w:rFonts w:ascii="Times New Roman" w:eastAsia="Times New Roman" w:hAnsi="Times New Roman" w:cs="Times New Roman"/>
          <w:color w:val="1B2026"/>
          <w:sz w:val="28"/>
          <w:szCs w:val="28"/>
          <w:lang w:eastAsia="ru-RU"/>
        </w:rPr>
      </w:pPr>
      <w:r w:rsidRPr="00A748AC">
        <w:rPr>
          <w:rFonts w:ascii="Times New Roman" w:eastAsia="Times New Roman" w:hAnsi="Times New Roman" w:cs="Times New Roman"/>
          <w:color w:val="1B2026"/>
          <w:sz w:val="28"/>
          <w:szCs w:val="28"/>
          <w:lang w:eastAsia="ru-RU"/>
        </w:rPr>
        <w:t xml:space="preserve">Мировой рейтинговый список возглавил Оклендский университет </w:t>
      </w:r>
      <w:r w:rsidRPr="00A74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лидер прошлого года</w:t>
      </w:r>
      <w:r w:rsidRPr="00A748AC">
        <w:rPr>
          <w:rFonts w:ascii="Times New Roman" w:eastAsia="Times New Roman" w:hAnsi="Times New Roman" w:cs="Times New Roman"/>
          <w:color w:val="1B2026"/>
          <w:sz w:val="28"/>
          <w:szCs w:val="28"/>
          <w:lang w:eastAsia="ru-RU"/>
        </w:rPr>
        <w:t>.</w:t>
      </w:r>
    </w:p>
    <w:p w:rsidR="002E3972" w:rsidRPr="00A748AC" w:rsidRDefault="002E3972" w:rsidP="002E397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E39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Р</w:t>
      </w:r>
      <w:r w:rsidRPr="00A7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езультаты </w:t>
      </w:r>
      <w:r w:rsidRPr="002E39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НГТУ НЭТИ </w:t>
      </w:r>
      <w:r w:rsidRPr="00A7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отраслям:</w:t>
      </w:r>
    </w:p>
    <w:p w:rsidR="002E3972" w:rsidRDefault="002E3972" w:rsidP="002E39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</w:t>
      </w:r>
      <w:r w:rsidRPr="00336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A74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300 </w:t>
      </w:r>
      <w:r w:rsidRPr="00336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A74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Ликвидация нищеты (максимальный параметр – финансовая помощь – 75,8 баллов из 100)</w:t>
      </w:r>
    </w:p>
    <w:p w:rsidR="002E3972" w:rsidRDefault="002E3972" w:rsidP="002E39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401</w:t>
      </w:r>
      <w:r w:rsidRPr="00336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A74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600 </w:t>
      </w:r>
      <w:r w:rsidRPr="00336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A74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Хорошее здоровье и благополучие (максимальный параметр – </w:t>
      </w:r>
      <w:proofErr w:type="spellStart"/>
      <w:r w:rsidRPr="00A74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коллаборации</w:t>
      </w:r>
      <w:proofErr w:type="spellEnd"/>
      <w:r w:rsidRPr="00A74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охраны здоровья – 64,9 баллов из 100)</w:t>
      </w:r>
    </w:p>
    <w:p w:rsidR="002E3972" w:rsidRDefault="002E3972" w:rsidP="002E39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401</w:t>
      </w:r>
      <w:r w:rsidRPr="00336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A74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600 </w:t>
      </w:r>
      <w:r w:rsidRPr="00336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A74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Качественное образование (максимальный параметр – меры по реализации обучения в течение всей жизни – 76,4 баллов из 100)</w:t>
      </w:r>
    </w:p>
    <w:p w:rsidR="002E3972" w:rsidRDefault="002E3972" w:rsidP="002E39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301</w:t>
      </w:r>
      <w:r w:rsidRPr="00336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A74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400 </w:t>
      </w:r>
      <w:r w:rsidRPr="00336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A74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74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Гендерное</w:t>
      </w:r>
      <w:proofErr w:type="spellEnd"/>
      <w:r w:rsidRPr="00A74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равенство (максимальный параметр </w:t>
      </w:r>
      <w:r w:rsidRPr="00336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A74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доля женщин в науке </w:t>
      </w:r>
      <w:r w:rsidRPr="00336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A74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73,7 баллов из 100)</w:t>
      </w:r>
    </w:p>
    <w:p w:rsidR="002E3972" w:rsidRDefault="002E3972" w:rsidP="002E39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</w:t>
      </w:r>
      <w:r w:rsidRPr="00336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A74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300 </w:t>
      </w:r>
      <w:r w:rsidRPr="00336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A74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Доступная и чистая энергетика (максимальный параметр </w:t>
      </w:r>
      <w:r w:rsidRPr="00336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A74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использование энергии </w:t>
      </w:r>
      <w:r w:rsidRPr="00336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A74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79,8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100</w:t>
      </w:r>
      <w:r w:rsidRPr="00A74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2E3972" w:rsidRDefault="002E3972" w:rsidP="002E39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</w:t>
      </w:r>
      <w:r w:rsidRPr="00336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A74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300 </w:t>
      </w:r>
      <w:r w:rsidRPr="00336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A74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Достойный труд и экономический рост (максимальный параметр </w:t>
      </w:r>
      <w:r w:rsidRPr="00336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A74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защищенное трудоустройство </w:t>
      </w:r>
      <w:r w:rsidRPr="00336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A74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89,3 баллов из 100)</w:t>
      </w:r>
    </w:p>
    <w:p w:rsidR="002E3972" w:rsidRDefault="002E3972" w:rsidP="002E39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401+ </w:t>
      </w:r>
      <w:r w:rsidRPr="00336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A74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Индустриализация, инновации, инфраструктура (максимальный параметр </w:t>
      </w:r>
      <w:r w:rsidRPr="00336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A74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доход от промышленности </w:t>
      </w:r>
      <w:r w:rsidRPr="00336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A74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34,5 баллов из 100)</w:t>
      </w:r>
    </w:p>
    <w:p w:rsidR="002E3972" w:rsidRDefault="002E3972" w:rsidP="002E39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101</w:t>
      </w:r>
      <w:r w:rsidRPr="00336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A74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200 </w:t>
      </w:r>
      <w:r w:rsidRPr="00336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A74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Уменьшение неравенства (максимальный параметр </w:t>
      </w:r>
      <w:r w:rsidRPr="00336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A74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студенты из развивающихся стран </w:t>
      </w:r>
      <w:r w:rsidRPr="00336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A74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99,9 баллов из 100)</w:t>
      </w:r>
    </w:p>
    <w:p w:rsidR="002E3972" w:rsidRDefault="002E3972" w:rsidP="002E39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301</w:t>
      </w:r>
      <w:r w:rsidRPr="00336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A74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400 </w:t>
      </w:r>
      <w:r w:rsidRPr="00336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A74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Устойчивые города и сообщества (максимальный параметр </w:t>
      </w:r>
      <w:r w:rsidRPr="00336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A74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поддержка искусств и наследия </w:t>
      </w:r>
      <w:r w:rsidRPr="00336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A74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76,5 баллов из 100)</w:t>
      </w:r>
    </w:p>
    <w:p w:rsidR="002E3972" w:rsidRDefault="002E3972" w:rsidP="002E39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201+ </w:t>
      </w:r>
      <w:r w:rsidRPr="00336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A74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Сохранение морских экосистем (максимальный параметр </w:t>
      </w:r>
      <w:r w:rsidRPr="00336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A74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исследования </w:t>
      </w:r>
      <w:r w:rsidRPr="00336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A74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29,2 баллов из 100)</w:t>
      </w:r>
    </w:p>
    <w:p w:rsidR="002E3972" w:rsidRDefault="002E3972" w:rsidP="002E39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201+ </w:t>
      </w:r>
      <w:r w:rsidRPr="00336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A74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Сохранение экосистем на суше (максимальный параметр </w:t>
      </w:r>
      <w:r w:rsidRPr="00336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A74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образование в области сохранения экосистем </w:t>
      </w:r>
      <w:r w:rsidRPr="00336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A74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43,3 баллов из 100)</w:t>
      </w:r>
    </w:p>
    <w:p w:rsidR="002E3972" w:rsidRDefault="002E3972" w:rsidP="002E3972">
      <w:pPr>
        <w:spacing w:after="0" w:line="240" w:lineRule="auto"/>
      </w:pPr>
      <w:r w:rsidRPr="00A74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601+ </w:t>
      </w:r>
      <w:r w:rsidRPr="00336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A74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Партнерства в интересах устойчивого развития (максимальный параметр </w:t>
      </w:r>
      <w:r w:rsidRPr="00336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A74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поддержка мер устойчивого развития </w:t>
      </w:r>
      <w:r w:rsidRPr="00336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A74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97,8 баллов из 100)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E3972" w:rsidRDefault="002E3972" w:rsidP="008C2FC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2ADE" w:rsidRPr="008C2FC6" w:rsidRDefault="008B2ADE" w:rsidP="008C2FC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2FC6">
        <w:rPr>
          <w:rFonts w:ascii="Times New Roman" w:hAnsi="Times New Roman" w:cs="Times New Roman"/>
          <w:b/>
          <w:sz w:val="28"/>
          <w:szCs w:val="28"/>
        </w:rPr>
        <w:t>Для СМИ</w:t>
      </w:r>
    </w:p>
    <w:p w:rsidR="008B2ADE" w:rsidRPr="008C2FC6" w:rsidRDefault="008B2ADE" w:rsidP="008C2FC6">
      <w:pPr>
        <w:suppressAutoHyphens/>
        <w:spacing w:after="0" w:line="240" w:lineRule="auto"/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</w:pPr>
      <w:r w:rsidRPr="008C2FC6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Юрий Лобанов, пресс-секретарь, +7-923-143-50-65, </w:t>
      </w:r>
      <w:hyperlink r:id="rId7" w:history="1">
        <w:r w:rsidRPr="008C2FC6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is@nstu.ru</w:t>
        </w:r>
      </w:hyperlink>
    </w:p>
    <w:p w:rsidR="008B2ADE" w:rsidRPr="008C2FC6" w:rsidRDefault="008B2ADE" w:rsidP="008C2FC6">
      <w:pPr>
        <w:suppressAutoHyphens/>
        <w:spacing w:after="0" w:line="240" w:lineRule="auto"/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</w:pPr>
      <w:r w:rsidRPr="008C2FC6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Алина </w:t>
      </w:r>
      <w:proofErr w:type="spellStart"/>
      <w:r w:rsidRPr="008C2FC6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Рунц</w:t>
      </w:r>
      <w:proofErr w:type="spellEnd"/>
      <w:r w:rsidRPr="008C2FC6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, </w:t>
      </w:r>
      <w:r w:rsidR="002333CE" w:rsidRPr="008C2FC6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специалист по связям с общественностью</w:t>
      </w:r>
      <w:r w:rsidRPr="008C2FC6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, +7-913-062-49-28, </w:t>
      </w:r>
      <w:hyperlink r:id="rId8" w:history="1">
        <w:r w:rsidRPr="008C2FC6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derevyagina@corp.nstu.ru</w:t>
        </w:r>
      </w:hyperlink>
    </w:p>
    <w:p w:rsidR="008B2ADE" w:rsidRPr="008C2FC6" w:rsidRDefault="008B2ADE" w:rsidP="008C2FC6">
      <w:pPr>
        <w:suppressAutoHyphens/>
        <w:spacing w:after="0" w:line="240" w:lineRule="auto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8C2FC6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Руслан Курбанов, корреспондент, +7-913-772-30-78, </w:t>
      </w:r>
      <w:hyperlink r:id="rId9" w:history="1">
        <w:r w:rsidRPr="008C2FC6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kurbanov@corp.nstu.ru</w:t>
        </w:r>
      </w:hyperlink>
    </w:p>
    <w:p w:rsidR="00611C0A" w:rsidRPr="008C2FC6" w:rsidRDefault="00611C0A" w:rsidP="008C2F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2FC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611C0A" w:rsidRPr="008C2FC6" w:rsidTr="00D17D35">
        <w:tc>
          <w:tcPr>
            <w:tcW w:w="3190" w:type="dxa"/>
            <w:hideMark/>
          </w:tcPr>
          <w:p w:rsidR="00611C0A" w:rsidRPr="008C2FC6" w:rsidRDefault="00A6706B" w:rsidP="008C2FC6">
            <w:pPr>
              <w:pStyle w:val="a5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10" w:history="1">
              <w:r w:rsidR="00611C0A" w:rsidRPr="008C2FC6">
                <w:rPr>
                  <w:rFonts w:ascii="Times New Roman" w:hAnsi="Times New Roman"/>
                  <w:sz w:val="28"/>
                  <w:szCs w:val="28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1.9pt;height:11.9pt" o:ole="">
                    <v:imagedata r:id="rId11" o:title=""/>
                  </v:shape>
                  <o:OLEObject Type="Embed" ProgID="PBrush" ShapeID="_x0000_i1025" DrawAspect="Content" ObjectID="_1649160747" r:id="rId12"/>
                </w:object>
              </w:r>
            </w:hyperlink>
            <w:hyperlink r:id="rId13" w:history="1">
              <w:r w:rsidR="00611C0A"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twitter.com/</w:t>
              </w:r>
              <w:proofErr w:type="spellStart"/>
              <w:r w:rsidR="00611C0A"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nstu_news</w:t>
              </w:r>
              <w:proofErr w:type="spellEnd"/>
            </w:hyperlink>
          </w:p>
          <w:p w:rsidR="00611C0A" w:rsidRPr="008C2FC6" w:rsidRDefault="00A6706B" w:rsidP="008C2FC6">
            <w:pPr>
              <w:pStyle w:val="a5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14" w:history="1">
              <w:r w:rsidR="00611C0A" w:rsidRPr="008C2FC6">
                <w:rPr>
                  <w:rFonts w:ascii="Times New Roman" w:hAnsi="Times New Roman"/>
                  <w:sz w:val="28"/>
                  <w:szCs w:val="28"/>
                </w:rPr>
                <w:object w:dxaOrig="240" w:dyaOrig="240">
                  <v:shape id="_x0000_i1026" type="#_x0000_t75" style="width:11.9pt;height:11.9pt" o:ole="">
                    <v:imagedata r:id="rId15" o:title=""/>
                  </v:shape>
                  <o:OLEObject Type="Embed" ProgID="PBrush" ShapeID="_x0000_i1026" DrawAspect="Content" ObjectID="_1649160748" r:id="rId16"/>
                </w:object>
              </w:r>
            </w:hyperlink>
            <w:hyperlink r:id="rId17" w:history="1">
              <w:r w:rsidR="00611C0A"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vk.com/</w:t>
              </w:r>
              <w:proofErr w:type="spellStart"/>
              <w:r w:rsidR="00611C0A"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nstu_vk</w:t>
              </w:r>
              <w:proofErr w:type="spellEnd"/>
            </w:hyperlink>
          </w:p>
          <w:p w:rsidR="00611C0A" w:rsidRPr="008C2FC6" w:rsidRDefault="00A6706B" w:rsidP="008C2FC6">
            <w:pPr>
              <w:pStyle w:val="a5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18" w:history="1">
              <w:r w:rsidR="00611C0A" w:rsidRPr="008C2FC6">
                <w:rPr>
                  <w:rFonts w:ascii="Times New Roman" w:hAnsi="Times New Roman"/>
                  <w:sz w:val="28"/>
                  <w:szCs w:val="28"/>
                </w:rPr>
                <w:object w:dxaOrig="225" w:dyaOrig="225">
                  <v:shape id="_x0000_i1027" type="#_x0000_t75" style="width:11.9pt;height:11.9pt" o:ole="">
                    <v:imagedata r:id="rId19" o:title="" cropbottom="3561f" cropleft="2836f" cropright="4516f"/>
                  </v:shape>
                  <o:OLEObject Type="Embed" ProgID="PBrush" ShapeID="_x0000_i1027" DrawAspect="Content" ObjectID="_1649160749" r:id="rId20"/>
                </w:object>
              </w:r>
            </w:hyperlink>
            <w:hyperlink r:id="rId21" w:history="1">
              <w:r w:rsidR="00611C0A"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facebook.com/</w:t>
              </w:r>
              <w:proofErr w:type="spellStart"/>
              <w:r w:rsidR="00611C0A"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611C0A" w:rsidRPr="008C2FC6" w:rsidRDefault="00611C0A" w:rsidP="008C2FC6">
            <w:pPr>
              <w:pStyle w:val="a5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C2FC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152400"/>
                  <wp:effectExtent l="0" t="0" r="0" b="0"/>
                  <wp:docPr id="1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4" w:history="1">
              <w:r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youtube.com/user/</w:t>
              </w:r>
              <w:proofErr w:type="spellStart"/>
              <w:r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VideoNSTU</w:t>
              </w:r>
              <w:proofErr w:type="spellEnd"/>
            </w:hyperlink>
          </w:p>
          <w:p w:rsidR="00611C0A" w:rsidRPr="008C2FC6" w:rsidRDefault="00611C0A" w:rsidP="008C2FC6">
            <w:pPr>
              <w:pStyle w:val="a5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C2FC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7" w:history="1">
              <w:r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instagram.com/</w:t>
              </w:r>
              <w:proofErr w:type="spellStart"/>
              <w:r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nstu_online</w:t>
              </w:r>
              <w:proofErr w:type="spellEnd"/>
            </w:hyperlink>
            <w:r w:rsidRPr="008C2FC6">
              <w:rPr>
                <w:rFonts w:ascii="Times New Roman" w:hAnsi="Times New Roman"/>
                <w:sz w:val="28"/>
                <w:szCs w:val="28"/>
                <w:lang w:val="en-US"/>
              </w:rPr>
              <w:br/>
            </w:r>
            <w:r w:rsidRPr="008C2FC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0" w:history="1">
              <w:r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nstu.ru/fotobank</w:t>
              </w:r>
            </w:hyperlink>
            <w:hyperlink r:id="rId31" w:history="1">
              <w:r w:rsidRPr="008C2FC6">
                <w:rPr>
                  <w:rFonts w:ascii="Times New Roman" w:hAnsi="Times New Roman"/>
                  <w:sz w:val="28"/>
                  <w:szCs w:val="28"/>
                </w:rPr>
                <w:object w:dxaOrig="240" w:dyaOrig="225">
                  <v:shape id="_x0000_i1028" type="#_x0000_t75" style="width:11.9pt;height:11.9pt" o:ole="">
                    <v:imagedata r:id="rId32" o:title=""/>
                  </v:shape>
                  <o:OLEObject Type="Embed" ProgID="PBrush" ShapeID="_x0000_i1028" DrawAspect="Content" ObjectID="_1649160750" r:id="rId33"/>
                </w:object>
              </w:r>
            </w:hyperlink>
            <w:hyperlink r:id="rId34" w:history="1">
              <w:r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611C0A" w:rsidRPr="008C2FC6" w:rsidRDefault="00A6706B" w:rsidP="008C2FC6">
            <w:pPr>
              <w:pStyle w:val="a5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35" w:history="1">
              <w:r w:rsidR="00611C0A" w:rsidRPr="008C2FC6">
                <w:rPr>
                  <w:rFonts w:ascii="Times New Roman" w:hAnsi="Times New Roman"/>
                  <w:sz w:val="28"/>
                  <w:szCs w:val="28"/>
                </w:rPr>
                <w:object w:dxaOrig="240" w:dyaOrig="240">
                  <v:shape id="_x0000_i1029" type="#_x0000_t75" style="width:11.9pt;height:11.9pt" o:ole="">
                    <v:imagedata r:id="rId36" o:title=""/>
                  </v:shape>
                  <o:OLEObject Type="Embed" ProgID="PBrush" ShapeID="_x0000_i1029" DrawAspect="Content" ObjectID="_1649160751" r:id="rId37"/>
                </w:object>
              </w:r>
            </w:hyperlink>
            <w:hyperlink r:id="rId38" w:history="1">
              <w:r w:rsidR="00611C0A"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nstu.ru/news</w:t>
              </w:r>
            </w:hyperlink>
          </w:p>
          <w:p w:rsidR="00611C0A" w:rsidRPr="008C2FC6" w:rsidRDefault="00611C0A" w:rsidP="008C2FC6">
            <w:pPr>
              <w:pStyle w:val="a5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C2FC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142875"/>
                  <wp:effectExtent l="0" t="0" r="0" b="0"/>
                  <wp:docPr id="4" name="Рисунок 9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1" w:history="1">
              <w:r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nstu.ru/</w:t>
              </w:r>
              <w:proofErr w:type="spellStart"/>
              <w:r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pressreleases</w:t>
              </w:r>
              <w:proofErr w:type="spellEnd"/>
            </w:hyperlink>
          </w:p>
          <w:p w:rsidR="00611C0A" w:rsidRPr="008C2FC6" w:rsidRDefault="00611C0A" w:rsidP="008C2FC6">
            <w:pPr>
              <w:pStyle w:val="a5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C2FC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4" w:history="1">
              <w:r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nstu.ru/is</w:t>
              </w:r>
            </w:hyperlink>
          </w:p>
        </w:tc>
      </w:tr>
    </w:tbl>
    <w:p w:rsidR="009D1427" w:rsidRPr="008C2FC6" w:rsidRDefault="009D1427" w:rsidP="008C2FC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D1427" w:rsidRPr="008C2FC6" w:rsidSect="00EB0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9D1427"/>
    <w:rsid w:val="000056F0"/>
    <w:rsid w:val="00006694"/>
    <w:rsid w:val="00015699"/>
    <w:rsid w:val="00025EFE"/>
    <w:rsid w:val="00044535"/>
    <w:rsid w:val="00063049"/>
    <w:rsid w:val="00077AEA"/>
    <w:rsid w:val="00085F58"/>
    <w:rsid w:val="000A4AB3"/>
    <w:rsid w:val="000B298B"/>
    <w:rsid w:val="000D02B5"/>
    <w:rsid w:val="000D3828"/>
    <w:rsid w:val="000E105C"/>
    <w:rsid w:val="000E546C"/>
    <w:rsid w:val="00103013"/>
    <w:rsid w:val="00112AEE"/>
    <w:rsid w:val="00131393"/>
    <w:rsid w:val="0014656F"/>
    <w:rsid w:val="001537CE"/>
    <w:rsid w:val="001724B6"/>
    <w:rsid w:val="00173029"/>
    <w:rsid w:val="00183082"/>
    <w:rsid w:val="001A270A"/>
    <w:rsid w:val="001A3A9B"/>
    <w:rsid w:val="001B0E00"/>
    <w:rsid w:val="001B2C3F"/>
    <w:rsid w:val="001B301B"/>
    <w:rsid w:val="001C3224"/>
    <w:rsid w:val="001D0FDC"/>
    <w:rsid w:val="001D59D7"/>
    <w:rsid w:val="00207BBD"/>
    <w:rsid w:val="00223527"/>
    <w:rsid w:val="00230B64"/>
    <w:rsid w:val="00232CB9"/>
    <w:rsid w:val="002333CE"/>
    <w:rsid w:val="00255CB6"/>
    <w:rsid w:val="0026262E"/>
    <w:rsid w:val="00276ABD"/>
    <w:rsid w:val="00281088"/>
    <w:rsid w:val="00281BD5"/>
    <w:rsid w:val="002848B0"/>
    <w:rsid w:val="002920C4"/>
    <w:rsid w:val="00293CD2"/>
    <w:rsid w:val="002A0953"/>
    <w:rsid w:val="002B72BF"/>
    <w:rsid w:val="002C162C"/>
    <w:rsid w:val="002C3CFD"/>
    <w:rsid w:val="002C7E84"/>
    <w:rsid w:val="002E05D2"/>
    <w:rsid w:val="002E28AC"/>
    <w:rsid w:val="002E2F63"/>
    <w:rsid w:val="002E3972"/>
    <w:rsid w:val="0031682D"/>
    <w:rsid w:val="00324FF3"/>
    <w:rsid w:val="00381F5F"/>
    <w:rsid w:val="003D6876"/>
    <w:rsid w:val="003F2CA2"/>
    <w:rsid w:val="00407E7A"/>
    <w:rsid w:val="004131A2"/>
    <w:rsid w:val="004228ED"/>
    <w:rsid w:val="00435140"/>
    <w:rsid w:val="00441BE7"/>
    <w:rsid w:val="004459ED"/>
    <w:rsid w:val="00453856"/>
    <w:rsid w:val="004543F7"/>
    <w:rsid w:val="00467EA4"/>
    <w:rsid w:val="00470F51"/>
    <w:rsid w:val="004909EC"/>
    <w:rsid w:val="0049593D"/>
    <w:rsid w:val="004A1619"/>
    <w:rsid w:val="004A58A1"/>
    <w:rsid w:val="004D4820"/>
    <w:rsid w:val="004F576F"/>
    <w:rsid w:val="004F795C"/>
    <w:rsid w:val="00505119"/>
    <w:rsid w:val="00515C3D"/>
    <w:rsid w:val="00521C27"/>
    <w:rsid w:val="00553BAA"/>
    <w:rsid w:val="00562E5B"/>
    <w:rsid w:val="0056413F"/>
    <w:rsid w:val="00564547"/>
    <w:rsid w:val="005A244A"/>
    <w:rsid w:val="005B66AA"/>
    <w:rsid w:val="005C5FA3"/>
    <w:rsid w:val="005D5530"/>
    <w:rsid w:val="005D7E37"/>
    <w:rsid w:val="006022B3"/>
    <w:rsid w:val="00611C0A"/>
    <w:rsid w:val="0063001A"/>
    <w:rsid w:val="00641B44"/>
    <w:rsid w:val="0066410D"/>
    <w:rsid w:val="0067638E"/>
    <w:rsid w:val="0069363C"/>
    <w:rsid w:val="006B1C95"/>
    <w:rsid w:val="006B4768"/>
    <w:rsid w:val="006C69FC"/>
    <w:rsid w:val="006F7A8B"/>
    <w:rsid w:val="0072150E"/>
    <w:rsid w:val="007754CA"/>
    <w:rsid w:val="00777CF2"/>
    <w:rsid w:val="007858A7"/>
    <w:rsid w:val="00786CE6"/>
    <w:rsid w:val="00794088"/>
    <w:rsid w:val="007B28C5"/>
    <w:rsid w:val="007B3725"/>
    <w:rsid w:val="007F4689"/>
    <w:rsid w:val="00800228"/>
    <w:rsid w:val="0080664D"/>
    <w:rsid w:val="00810D93"/>
    <w:rsid w:val="00813F6B"/>
    <w:rsid w:val="00820955"/>
    <w:rsid w:val="0082361F"/>
    <w:rsid w:val="00836AE3"/>
    <w:rsid w:val="00870D79"/>
    <w:rsid w:val="00873471"/>
    <w:rsid w:val="00884D72"/>
    <w:rsid w:val="008A1FF9"/>
    <w:rsid w:val="008B1BC7"/>
    <w:rsid w:val="008B2ADE"/>
    <w:rsid w:val="008C2FC6"/>
    <w:rsid w:val="008E352A"/>
    <w:rsid w:val="008F0FD2"/>
    <w:rsid w:val="008F316E"/>
    <w:rsid w:val="00922D54"/>
    <w:rsid w:val="0093018C"/>
    <w:rsid w:val="009322A9"/>
    <w:rsid w:val="009369C6"/>
    <w:rsid w:val="009479F3"/>
    <w:rsid w:val="00975E76"/>
    <w:rsid w:val="00991C33"/>
    <w:rsid w:val="009A5242"/>
    <w:rsid w:val="009B72A9"/>
    <w:rsid w:val="009C5721"/>
    <w:rsid w:val="009D1427"/>
    <w:rsid w:val="009E02BB"/>
    <w:rsid w:val="009E12BB"/>
    <w:rsid w:val="00A01DF5"/>
    <w:rsid w:val="00A1056D"/>
    <w:rsid w:val="00A170E6"/>
    <w:rsid w:val="00A1745F"/>
    <w:rsid w:val="00A26AB8"/>
    <w:rsid w:val="00A42F8A"/>
    <w:rsid w:val="00A46FEB"/>
    <w:rsid w:val="00A6706B"/>
    <w:rsid w:val="00A80E5A"/>
    <w:rsid w:val="00A84F7A"/>
    <w:rsid w:val="00AC1821"/>
    <w:rsid w:val="00AC7894"/>
    <w:rsid w:val="00AD4160"/>
    <w:rsid w:val="00AF4FD3"/>
    <w:rsid w:val="00B00D37"/>
    <w:rsid w:val="00B03589"/>
    <w:rsid w:val="00B16B1A"/>
    <w:rsid w:val="00B300E5"/>
    <w:rsid w:val="00B303E3"/>
    <w:rsid w:val="00B34D8A"/>
    <w:rsid w:val="00B35C14"/>
    <w:rsid w:val="00B368B9"/>
    <w:rsid w:val="00B4078F"/>
    <w:rsid w:val="00B5424E"/>
    <w:rsid w:val="00B67431"/>
    <w:rsid w:val="00B907CD"/>
    <w:rsid w:val="00BB23A6"/>
    <w:rsid w:val="00BB57C3"/>
    <w:rsid w:val="00BB664F"/>
    <w:rsid w:val="00BE0CC7"/>
    <w:rsid w:val="00BF17B8"/>
    <w:rsid w:val="00BF2191"/>
    <w:rsid w:val="00BF3ECF"/>
    <w:rsid w:val="00C22AB1"/>
    <w:rsid w:val="00C23503"/>
    <w:rsid w:val="00C2591D"/>
    <w:rsid w:val="00C370D3"/>
    <w:rsid w:val="00C40A7D"/>
    <w:rsid w:val="00C41ABA"/>
    <w:rsid w:val="00C6686E"/>
    <w:rsid w:val="00C910D9"/>
    <w:rsid w:val="00C96E17"/>
    <w:rsid w:val="00CA2806"/>
    <w:rsid w:val="00CA7FF9"/>
    <w:rsid w:val="00CB027F"/>
    <w:rsid w:val="00CC4565"/>
    <w:rsid w:val="00CD1092"/>
    <w:rsid w:val="00CD1956"/>
    <w:rsid w:val="00CD415E"/>
    <w:rsid w:val="00D02BE0"/>
    <w:rsid w:val="00D10E60"/>
    <w:rsid w:val="00D80F2D"/>
    <w:rsid w:val="00D83D49"/>
    <w:rsid w:val="00DC1B8A"/>
    <w:rsid w:val="00DD6F4B"/>
    <w:rsid w:val="00DE1042"/>
    <w:rsid w:val="00DE68CD"/>
    <w:rsid w:val="00DE774E"/>
    <w:rsid w:val="00DE7D60"/>
    <w:rsid w:val="00DF50BA"/>
    <w:rsid w:val="00E071CD"/>
    <w:rsid w:val="00E17268"/>
    <w:rsid w:val="00E21D2C"/>
    <w:rsid w:val="00E33EF7"/>
    <w:rsid w:val="00E402BD"/>
    <w:rsid w:val="00E42DB7"/>
    <w:rsid w:val="00E57089"/>
    <w:rsid w:val="00E620B1"/>
    <w:rsid w:val="00E91417"/>
    <w:rsid w:val="00EA3F0B"/>
    <w:rsid w:val="00EB036C"/>
    <w:rsid w:val="00ED0AA5"/>
    <w:rsid w:val="00EF26F2"/>
    <w:rsid w:val="00F0258A"/>
    <w:rsid w:val="00F15F83"/>
    <w:rsid w:val="00F31D01"/>
    <w:rsid w:val="00F35133"/>
    <w:rsid w:val="00F3778A"/>
    <w:rsid w:val="00F50595"/>
    <w:rsid w:val="00F66474"/>
    <w:rsid w:val="00F734E7"/>
    <w:rsid w:val="00F81E0B"/>
    <w:rsid w:val="00FB56D7"/>
    <w:rsid w:val="00FC0F32"/>
    <w:rsid w:val="00FE3FB7"/>
    <w:rsid w:val="00FE7BDE"/>
    <w:rsid w:val="00FF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E0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0CC7"/>
    <w:rPr>
      <w:rFonts w:ascii="Tahoma" w:hAnsi="Tahoma" w:cs="Tahoma"/>
      <w:sz w:val="16"/>
      <w:szCs w:val="16"/>
    </w:rPr>
  </w:style>
  <w:style w:type="character" w:customStyle="1" w:styleId="hl">
    <w:name w:val="hl"/>
    <w:basedOn w:val="a0"/>
    <w:rsid w:val="002333CE"/>
  </w:style>
  <w:style w:type="character" w:styleId="aa">
    <w:name w:val="annotation reference"/>
    <w:basedOn w:val="a0"/>
    <w:uiPriority w:val="99"/>
    <w:semiHidden/>
    <w:unhideWhenUsed/>
    <w:rsid w:val="004909E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909EC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909EC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909E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909EC"/>
    <w:rPr>
      <w:b/>
      <w:bCs/>
      <w:sz w:val="20"/>
      <w:szCs w:val="20"/>
    </w:rPr>
  </w:style>
  <w:style w:type="character" w:styleId="af">
    <w:name w:val="FollowedHyperlink"/>
    <w:basedOn w:val="a0"/>
    <w:uiPriority w:val="99"/>
    <w:semiHidden/>
    <w:unhideWhenUsed/>
    <w:rsid w:val="00DE68CD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8604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521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49358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revyagina@corp.nstu.ru" TargetMode="External"/><Relationship Id="rId13" Type="http://schemas.openxmlformats.org/officeDocument/2006/relationships/hyperlink" Target="https://twitter.com/nstu_news" TargetMode="External"/><Relationship Id="rId18" Type="http://schemas.openxmlformats.org/officeDocument/2006/relationships/hyperlink" Target="https://www.facebook.com/nstunovosti/" TargetMode="External"/><Relationship Id="rId26" Type="http://schemas.openxmlformats.org/officeDocument/2006/relationships/image" Target="media/image6.jpeg"/><Relationship Id="rId39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facebook.com/nstunovosti/" TargetMode="External"/><Relationship Id="rId34" Type="http://schemas.openxmlformats.org/officeDocument/2006/relationships/hyperlink" Target="http://www.nstu.ru/video/" TargetMode="External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is@nstu.ru" TargetMode="External"/><Relationship Id="rId12" Type="http://schemas.openxmlformats.org/officeDocument/2006/relationships/oleObject" Target="embeddings/oleObject1.bin"/><Relationship Id="rId17" Type="http://schemas.openxmlformats.org/officeDocument/2006/relationships/hyperlink" Target="https://vk.com/nstu_vk" TargetMode="External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oleObject" Target="embeddings/oleObject4.bin"/><Relationship Id="rId38" Type="http://schemas.openxmlformats.org/officeDocument/2006/relationships/hyperlink" Target="http://www.nstu.ru/news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3.bin"/><Relationship Id="rId29" Type="http://schemas.openxmlformats.org/officeDocument/2006/relationships/image" Target="media/image7.jpeg"/><Relationship Id="rId41" Type="http://schemas.openxmlformats.org/officeDocument/2006/relationships/hyperlink" Target="http://www.nstu.ru/pressreleases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timeshighereducation.com/rankings/impact/2020/overall" TargetMode="External"/><Relationship Id="rId11" Type="http://schemas.openxmlformats.org/officeDocument/2006/relationships/image" Target="media/image2.png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image" Target="media/image8.png"/><Relationship Id="rId37" Type="http://schemas.openxmlformats.org/officeDocument/2006/relationships/oleObject" Target="embeddings/oleObject5.bin"/><Relationship Id="rId40" Type="http://schemas.openxmlformats.org/officeDocument/2006/relationships/image" Target="media/image10.png"/><Relationship Id="rId45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3.png"/><Relationship Id="rId23" Type="http://schemas.openxmlformats.org/officeDocument/2006/relationships/image" Target="media/image5.png"/><Relationship Id="rId28" Type="http://schemas.openxmlformats.org/officeDocument/2006/relationships/hyperlink" Target="http://www.nstu.ru/fotobank/" TargetMode="External"/><Relationship Id="rId36" Type="http://schemas.openxmlformats.org/officeDocument/2006/relationships/image" Target="media/image9.png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4.png"/><Relationship Id="rId31" Type="http://schemas.openxmlformats.org/officeDocument/2006/relationships/hyperlink" Target="http://www.nstu.ru/video/" TargetMode="External"/><Relationship Id="rId44" Type="http://schemas.openxmlformats.org/officeDocument/2006/relationships/hyperlink" Target="http://nstu.ru/i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urbanov@corp.nstu.ru" TargetMode="External"/><Relationship Id="rId14" Type="http://schemas.openxmlformats.org/officeDocument/2006/relationships/hyperlink" Target="https://vk.com/nstu_vk" TargetMode="External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/" TargetMode="External"/><Relationship Id="rId35" Type="http://schemas.openxmlformats.org/officeDocument/2006/relationships/hyperlink" Target="http://www.nstu.ru/news" TargetMode="External"/><Relationship Id="rId43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55619B-B93B-4F25-ACC6-5C0650AD6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Ирина</cp:lastModifiedBy>
  <cp:revision>4</cp:revision>
  <dcterms:created xsi:type="dcterms:W3CDTF">2020-04-23T07:56:00Z</dcterms:created>
  <dcterms:modified xsi:type="dcterms:W3CDTF">2020-04-23T08:26:00Z</dcterms:modified>
</cp:coreProperties>
</file>