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C015BC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9562C" w:rsidRPr="0069562C" w:rsidRDefault="0069562C" w:rsidP="0069562C">
      <w:pPr>
        <w:rPr>
          <w:rFonts w:ascii="Times New Roman" w:hAnsi="Times New Roman" w:cs="Times New Roman"/>
          <w:b/>
          <w:sz w:val="32"/>
          <w:szCs w:val="32"/>
        </w:rPr>
      </w:pPr>
      <w:r w:rsidRPr="0069562C">
        <w:rPr>
          <w:rFonts w:ascii="Times New Roman" w:hAnsi="Times New Roman" w:cs="Times New Roman"/>
          <w:b/>
          <w:sz w:val="32"/>
          <w:szCs w:val="32"/>
        </w:rPr>
        <w:t>Ученые НГТУ НЭТИ и ИХТТМ СО РАН создали стенд для испытаний деградации аккумуляторов для электромобилей</w:t>
      </w:r>
    </w:p>
    <w:p w:rsidR="0069562C" w:rsidRPr="0069562C" w:rsidRDefault="0069562C" w:rsidP="0069562C">
      <w:pPr>
        <w:rPr>
          <w:rFonts w:ascii="Times New Roman" w:hAnsi="Times New Roman" w:cs="Times New Roman"/>
          <w:b/>
          <w:sz w:val="32"/>
          <w:szCs w:val="32"/>
        </w:rPr>
      </w:pPr>
      <w:r w:rsidRPr="0069562C">
        <w:rPr>
          <w:rFonts w:ascii="Times New Roman" w:hAnsi="Times New Roman" w:cs="Times New Roman"/>
          <w:b/>
          <w:sz w:val="32"/>
          <w:szCs w:val="32"/>
        </w:rPr>
        <w:t xml:space="preserve">Ученые Новосибирского государственного технического университета НЭТИ создали лабораторную установку для испытаний литиевых аккумуляторов (ЛИА) для электромобилей с целью определения </w:t>
      </w:r>
      <w:proofErr w:type="spellStart"/>
      <w:r w:rsidRPr="0069562C">
        <w:rPr>
          <w:rFonts w:ascii="Times New Roman" w:hAnsi="Times New Roman" w:cs="Times New Roman"/>
          <w:b/>
          <w:sz w:val="32"/>
          <w:szCs w:val="32"/>
        </w:rPr>
        <w:t>деградационной</w:t>
      </w:r>
      <w:proofErr w:type="spellEnd"/>
      <w:r w:rsidRPr="0069562C">
        <w:rPr>
          <w:rFonts w:ascii="Times New Roman" w:hAnsi="Times New Roman" w:cs="Times New Roman"/>
          <w:b/>
          <w:sz w:val="32"/>
          <w:szCs w:val="32"/>
        </w:rPr>
        <w:t xml:space="preserve"> стойкости аккумуляторов. Исследование направлено на разработку мер по повышению ресурса аккумуляторов.</w:t>
      </w:r>
    </w:p>
    <w:p w:rsidR="0069562C" w:rsidRPr="00C55192" w:rsidRDefault="0069562C" w:rsidP="0069562C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</w:t>
      </w:r>
      <w:r w:rsidRPr="00C55192">
        <w:rPr>
          <w:rFonts w:ascii="Times New Roman" w:hAnsi="Times New Roman" w:cs="Times New Roman"/>
          <w:sz w:val="32"/>
          <w:szCs w:val="32"/>
        </w:rPr>
        <w:t xml:space="preserve">Созданный нами стенд позволяет одновременно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циклировать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 до 30 аккумуляторных ячеек. Работа аккумулятора разбивается на сотни  циклов, наблюдая за каждым из которых, мы можем проанализировать, как изменяются параметры ЛИА, а значит, и устанавливать их ресурс при различных воздействиях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C55192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 xml:space="preserve">— рассказал </w:t>
      </w:r>
      <w:r w:rsidRPr="00C55192">
        <w:rPr>
          <w:rFonts w:ascii="Times New Roman" w:hAnsi="Times New Roman" w:cs="Times New Roman"/>
          <w:sz w:val="32"/>
          <w:szCs w:val="32"/>
        </w:rPr>
        <w:t>доцент кафедры электротехнических комплексов Александр Штанг.</w:t>
      </w:r>
    </w:p>
    <w:p w:rsidR="0069562C" w:rsidRPr="00C55192" w:rsidRDefault="0069562C" w:rsidP="0069562C">
      <w:pPr>
        <w:rPr>
          <w:rFonts w:ascii="Times New Roman" w:hAnsi="Times New Roman" w:cs="Times New Roman"/>
          <w:sz w:val="32"/>
          <w:szCs w:val="32"/>
        </w:rPr>
      </w:pPr>
      <w:proofErr w:type="gramStart"/>
      <w:r w:rsidRPr="00C55192">
        <w:rPr>
          <w:rFonts w:ascii="Times New Roman" w:hAnsi="Times New Roman" w:cs="Times New Roman"/>
          <w:sz w:val="32"/>
          <w:szCs w:val="32"/>
        </w:rPr>
        <w:t>Во в</w:t>
      </w:r>
      <w:r>
        <w:rPr>
          <w:rFonts w:ascii="Times New Roman" w:hAnsi="Times New Roman" w:cs="Times New Roman"/>
          <w:sz w:val="32"/>
          <w:szCs w:val="32"/>
        </w:rPr>
        <w:t>ремя эксплуатации электромобиля</w:t>
      </w:r>
      <w:r w:rsidRPr="00C55192">
        <w:rPr>
          <w:rFonts w:ascii="Times New Roman" w:hAnsi="Times New Roman" w:cs="Times New Roman"/>
          <w:sz w:val="32"/>
          <w:szCs w:val="32"/>
        </w:rPr>
        <w:t xml:space="preserve"> ЛИА подвергаются специфическим нагрузкам, действуют стресс-факторы: быстрый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наброс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 нагрузки в режиме интенсивного разгона, смена режима разряда на заряд при рекуперативном торможении электромобиля; короткие, часто повторяющиеся циклы при движении авто в пробке.</w:t>
      </w:r>
      <w:proofErr w:type="gramEnd"/>
      <w:r w:rsidRPr="00C55192">
        <w:rPr>
          <w:rFonts w:ascii="Times New Roman" w:hAnsi="Times New Roman" w:cs="Times New Roman"/>
          <w:sz w:val="32"/>
          <w:szCs w:val="32"/>
        </w:rPr>
        <w:t xml:space="preserve"> Выявление основных причин деградации аккумуляторов поможет продлить срок их службы, а значит, сделает электромобиль более привлекательным для потребителя и ускорит приближение эры электротранспорта.</w:t>
      </w:r>
    </w:p>
    <w:p w:rsidR="0069562C" w:rsidRPr="00C55192" w:rsidRDefault="0069562C" w:rsidP="0069562C">
      <w:pPr>
        <w:rPr>
          <w:rFonts w:ascii="Times New Roman" w:hAnsi="Times New Roman" w:cs="Times New Roman"/>
          <w:sz w:val="32"/>
          <w:szCs w:val="32"/>
        </w:rPr>
      </w:pPr>
      <w:r w:rsidRPr="00C55192">
        <w:rPr>
          <w:rFonts w:ascii="Times New Roman" w:hAnsi="Times New Roman" w:cs="Times New Roman"/>
          <w:sz w:val="32"/>
          <w:szCs w:val="32"/>
        </w:rPr>
        <w:t xml:space="preserve">В ближайшее время с помощью созданной установки ученые проведут масштабный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полн</w:t>
      </w:r>
      <w:r>
        <w:rPr>
          <w:rFonts w:ascii="Times New Roman" w:hAnsi="Times New Roman" w:cs="Times New Roman"/>
          <w:sz w:val="32"/>
          <w:szCs w:val="32"/>
        </w:rPr>
        <w:t>о</w:t>
      </w:r>
      <w:r w:rsidRPr="00C55192">
        <w:rPr>
          <w:rFonts w:ascii="Times New Roman" w:hAnsi="Times New Roman" w:cs="Times New Roman"/>
          <w:sz w:val="32"/>
          <w:szCs w:val="32"/>
        </w:rPr>
        <w:t>факторный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 эксперимент с </w:t>
      </w:r>
      <w:r w:rsidRPr="00C55192">
        <w:rPr>
          <w:rFonts w:ascii="Times New Roman" w:hAnsi="Times New Roman" w:cs="Times New Roman"/>
          <w:sz w:val="32"/>
          <w:szCs w:val="32"/>
        </w:rPr>
        <w:lastRenderedPageBreak/>
        <w:t xml:space="preserve">регистрацией и записью всех необходимых характеристик, сопоставлением результатов их анализом. После этого аккумуляторы будут переданы Институту химии твердого тела и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механохимии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 (ИХТТМ) СО РАН, где определят, какие изменения и нарушения произошли в химической структуре ЛИА. На основе этих данных ученые смогут установить, каким образом пролонгировать срок службы таких аккумуляторов.</w:t>
      </w:r>
    </w:p>
    <w:p w:rsidR="0069562C" w:rsidRPr="00C55192" w:rsidRDefault="0069562C" w:rsidP="0069562C">
      <w:pPr>
        <w:rPr>
          <w:rFonts w:ascii="Times New Roman" w:hAnsi="Times New Roman" w:cs="Times New Roman"/>
          <w:sz w:val="32"/>
          <w:szCs w:val="32"/>
        </w:rPr>
      </w:pPr>
      <w:r w:rsidRPr="00C55192">
        <w:rPr>
          <w:rFonts w:ascii="Times New Roman" w:hAnsi="Times New Roman" w:cs="Times New Roman"/>
          <w:sz w:val="32"/>
          <w:szCs w:val="32"/>
        </w:rPr>
        <w:t xml:space="preserve">Научные сотрудники уже </w:t>
      </w:r>
      <w:r>
        <w:rPr>
          <w:rFonts w:ascii="Times New Roman" w:hAnsi="Times New Roman" w:cs="Times New Roman"/>
          <w:sz w:val="32"/>
          <w:szCs w:val="32"/>
        </w:rPr>
        <w:t>определили</w:t>
      </w:r>
      <w:r w:rsidRPr="00C55192">
        <w:rPr>
          <w:rFonts w:ascii="Times New Roman" w:hAnsi="Times New Roman" w:cs="Times New Roman"/>
          <w:sz w:val="32"/>
          <w:szCs w:val="32"/>
        </w:rPr>
        <w:t xml:space="preserve"> ряд факторов, которые напрямую влияют на ресурс аккумулятора, такие как график роста токовых нагрузок, характер режимов рекуперации, время релаксации аккумулятора.</w:t>
      </w:r>
    </w:p>
    <w:p w:rsidR="0069562C" w:rsidRDefault="0069562C" w:rsidP="0069562C">
      <w:r w:rsidRPr="00C55192">
        <w:rPr>
          <w:rFonts w:ascii="Times New Roman" w:hAnsi="Times New Roman" w:cs="Times New Roman"/>
          <w:sz w:val="32"/>
          <w:szCs w:val="32"/>
        </w:rPr>
        <w:t xml:space="preserve">Помимо ИХТТМ СО РАН участие в проекте принимают ученые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Харбинского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 университета науки и технологии. Они будут проводить опыты по исследованию срока эксплуатации аккумуляторов под влиянием температуры с использованием </w:t>
      </w:r>
      <w:proofErr w:type="spellStart"/>
      <w:r w:rsidRPr="00C55192">
        <w:rPr>
          <w:rFonts w:ascii="Times New Roman" w:hAnsi="Times New Roman" w:cs="Times New Roman"/>
          <w:sz w:val="32"/>
          <w:szCs w:val="32"/>
        </w:rPr>
        <w:t>термокамеры</w:t>
      </w:r>
      <w:proofErr w:type="spellEnd"/>
      <w:r w:rsidRPr="00C55192">
        <w:rPr>
          <w:rFonts w:ascii="Times New Roman" w:hAnsi="Times New Roman" w:cs="Times New Roman"/>
          <w:sz w:val="32"/>
          <w:szCs w:val="32"/>
        </w:rPr>
        <w:t xml:space="preserve">, что является важным при эксплуатации электромобилей для стран с суровым климатом </w:t>
      </w:r>
      <w:proofErr w:type="gramStart"/>
      <w:r w:rsidRPr="00C55192">
        <w:rPr>
          <w:rFonts w:ascii="Times New Roman" w:hAnsi="Times New Roman" w:cs="Times New Roman"/>
          <w:sz w:val="32"/>
          <w:szCs w:val="32"/>
        </w:rPr>
        <w:t>и</w:t>
      </w:r>
      <w:proofErr w:type="gramEnd"/>
      <w:r w:rsidRPr="00C55192">
        <w:rPr>
          <w:rFonts w:ascii="Times New Roman" w:hAnsi="Times New Roman" w:cs="Times New Roman"/>
          <w:sz w:val="32"/>
          <w:szCs w:val="32"/>
        </w:rPr>
        <w:t xml:space="preserve"> особенно </w:t>
      </w:r>
      <w:r>
        <w:rPr>
          <w:rFonts w:ascii="Times New Roman" w:hAnsi="Times New Roman" w:cs="Times New Roman"/>
          <w:sz w:val="32"/>
          <w:szCs w:val="32"/>
        </w:rPr>
        <w:t xml:space="preserve">для регионов </w:t>
      </w:r>
      <w:r w:rsidRPr="00C55192">
        <w:rPr>
          <w:rFonts w:ascii="Times New Roman" w:hAnsi="Times New Roman" w:cs="Times New Roman"/>
          <w:sz w:val="32"/>
          <w:szCs w:val="32"/>
        </w:rPr>
        <w:t>Сибири.</w:t>
      </w:r>
      <w:r>
        <w:t xml:space="preserve"> </w:t>
      </w:r>
      <w:r w:rsidRPr="00C55192">
        <w:rPr>
          <w:rFonts w:ascii="Times New Roman" w:hAnsi="Times New Roman" w:cs="Times New Roman"/>
          <w:sz w:val="32"/>
          <w:szCs w:val="32"/>
        </w:rPr>
        <w:t xml:space="preserve">Проект поддержан двухлетним Грантом РФФИ-ГФЕН, </w:t>
      </w:r>
      <w:r>
        <w:rPr>
          <w:rFonts w:ascii="Times New Roman" w:hAnsi="Times New Roman" w:cs="Times New Roman"/>
          <w:sz w:val="32"/>
          <w:szCs w:val="32"/>
        </w:rPr>
        <w:t>2021 год является вторым в реализации проекта.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270BF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6200147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270BF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6200148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270BF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6200149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6200150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270BFD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fldChar w:fldCharType="begin"/>
            </w:r>
            <w:r w:rsidRPr="00C015BC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object w:dxaOrig="5400" w:dyaOrig="5448">
                <v:shape id="_x0000_i1029" type="#_x0000_t75" style="width:11.65pt;height:12.15pt" o:ole="">
                  <v:imagedata r:id="rId34" o:title=""/>
                </v:shape>
                <o:OLEObject Type="Embed" ProgID="PBrush" ShapeID="_x0000_i1029" DrawAspect="Content" ObjectID="_1676200151" r:id="rId35"/>
              </w:object>
            </w:r>
            <w:r>
              <w:fldChar w:fldCharType="end"/>
            </w:r>
            <w:r>
              <w:fldChar w:fldCharType="begin"/>
            </w:r>
            <w:r w:rsidRPr="00C015BC">
              <w:rPr>
                <w:lang w:val="en-US"/>
              </w:rPr>
              <w:instrText>HYPERLINK "http://www.nstu.ru/news"</w:instrText>
            </w:r>
            <w:r>
              <w:fldChar w:fldCharType="separate"/>
            </w:r>
            <w:r w:rsidR="00366A64"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nstu.ru/news</w:t>
            </w:r>
            <w:r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70BFD">
              <w:fldChar w:fldCharType="begin"/>
            </w:r>
            <w:r w:rsidR="00270BFD" w:rsidRPr="00C015BC">
              <w:rPr>
                <w:lang w:val="en-US"/>
              </w:rPr>
              <w:instrText>HYPERLINK "http://www.nstu.ru/pressreleases"</w:instrText>
            </w:r>
            <w:r w:rsidR="00270BFD">
              <w:fldChar w:fldCharType="separate"/>
            </w:r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nstu.ru/</w:t>
            </w:r>
            <w:proofErr w:type="spellStart"/>
            <w:r w:rsidRPr="00366A64">
              <w:rPr>
                <w:rFonts w:ascii="Arial" w:eastAsia="Times New Roman" w:hAnsi="Arial" w:cs="Arial"/>
                <w:color w:val="0000FF"/>
                <w:sz w:val="20"/>
                <w:szCs w:val="20"/>
                <w:u w:val="single"/>
                <w:lang w:val="en-US" w:eastAsia="ru-RU"/>
              </w:rPr>
              <w:t>pressreleases</w:t>
            </w:r>
            <w:proofErr w:type="spellEnd"/>
            <w:r w:rsidR="00270BFD">
              <w:fldChar w:fldCharType="end"/>
            </w:r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4F65"/>
    <w:rsid w:val="00C335EB"/>
    <w:rsid w:val="00C80F23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9.png"/><Relationship Id="rId42" Type="http://schemas.openxmlformats.org/officeDocument/2006/relationships/theme" Target="theme/theme1.xml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image" Target="media/image10.png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4</cp:revision>
  <dcterms:created xsi:type="dcterms:W3CDTF">2021-03-01T03:48:00Z</dcterms:created>
  <dcterms:modified xsi:type="dcterms:W3CDTF">2021-03-02T07:23:00Z</dcterms:modified>
</cp:coreProperties>
</file>