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5D2239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2</w:t>
      </w:r>
      <w:r w:rsidR="00473F58">
        <w:rPr>
          <w:rFonts w:ascii="Times New Roman" w:hAnsi="Times New Roman" w:cs="Times New Roman"/>
          <w:sz w:val="28"/>
          <w:szCs w:val="28"/>
          <w:lang w:val="en-US"/>
        </w:rPr>
        <w:t>6</w:t>
      </w:r>
      <w:r w:rsidR="00644E8E">
        <w:rPr>
          <w:rFonts w:ascii="Times New Roman" w:hAnsi="Times New Roman" w:cs="Times New Roman"/>
          <w:sz w:val="28"/>
          <w:szCs w:val="28"/>
        </w:rPr>
        <w:t xml:space="preserve"> апреля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473F58" w:rsidRPr="00473F58" w:rsidRDefault="00473F58" w:rsidP="00473F58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473F58">
        <w:rPr>
          <w:rFonts w:ascii="Times New Roman" w:hAnsi="Times New Roman" w:cs="Times New Roman"/>
          <w:b/>
          <w:sz w:val="32"/>
          <w:szCs w:val="32"/>
        </w:rPr>
        <w:t>Студенты НГТУ НЭТИ разработали рецепты десертов с полезным и дешевым меланином из гречишной лузги</w:t>
      </w:r>
      <w:bookmarkStart w:id="0" w:name="_GoBack"/>
      <w:bookmarkEnd w:id="0"/>
    </w:p>
    <w:p w:rsidR="00473F58" w:rsidRPr="00473F58" w:rsidRDefault="00473F58" w:rsidP="00473F58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</w:p>
    <w:p w:rsidR="00473F58" w:rsidRPr="00473F58" w:rsidRDefault="00473F58" w:rsidP="00473F58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473F58">
        <w:rPr>
          <w:rFonts w:ascii="Times New Roman" w:hAnsi="Times New Roman" w:cs="Times New Roman"/>
          <w:b/>
          <w:sz w:val="28"/>
          <w:szCs w:val="28"/>
        </w:rPr>
        <w:t xml:space="preserve">Ученые Института химии твердого тела и </w:t>
      </w:r>
      <w:proofErr w:type="spellStart"/>
      <w:r w:rsidRPr="00473F58">
        <w:rPr>
          <w:rFonts w:ascii="Times New Roman" w:hAnsi="Times New Roman" w:cs="Times New Roman"/>
          <w:b/>
          <w:sz w:val="28"/>
          <w:szCs w:val="28"/>
        </w:rPr>
        <w:t>механохимии</w:t>
      </w:r>
      <w:proofErr w:type="spellEnd"/>
      <w:r w:rsidRPr="00473F58">
        <w:rPr>
          <w:rFonts w:ascii="Times New Roman" w:hAnsi="Times New Roman" w:cs="Times New Roman"/>
          <w:b/>
          <w:sz w:val="28"/>
          <w:szCs w:val="28"/>
        </w:rPr>
        <w:t xml:space="preserve"> СО РАН разработали технологию дешевого и эффективного извлечения меланина из гречишной лузги. На исследование получен грант Российского научного фонда. </w:t>
      </w:r>
    </w:p>
    <w:p w:rsidR="00473F58" w:rsidRPr="00473F58" w:rsidRDefault="00473F58" w:rsidP="00473F58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73F58">
        <w:rPr>
          <w:rFonts w:ascii="Times New Roman" w:hAnsi="Times New Roman" w:cs="Times New Roman"/>
          <w:sz w:val="28"/>
          <w:szCs w:val="28"/>
        </w:rPr>
        <w:t xml:space="preserve">Преимущество новой технологии сибирских ученых в том, что меланин получают из фактически бесплатного сырья: гречишная лузга является природным материалом, который остается после переработки сырья гречихи на крупяных заводах. Лузга (или шелуха) представляет собой полые оболочки (пеленочки) от гречишного зерна. Сейчас их частично используют в качестве наполнителей для подушек и матрасов, но большая часть этих отходов просто утилизируется. </w:t>
      </w:r>
    </w:p>
    <w:p w:rsidR="00473F58" w:rsidRPr="00473F58" w:rsidRDefault="00473F58" w:rsidP="00473F58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73F58">
        <w:rPr>
          <w:rFonts w:ascii="Times New Roman" w:hAnsi="Times New Roman" w:cs="Times New Roman"/>
          <w:sz w:val="28"/>
          <w:szCs w:val="28"/>
        </w:rPr>
        <w:t xml:space="preserve">Меланин — сложное соединение пигмента и биологически активного вещества. Он определяет цвет родинок на теле человека, а в составе растений придает им темную окраску. Для человека меланин является суперполезным биологически активным веществом, которое защищает кожу от повреждения ультрафиолетовыми лучами. Сейчас меланин добывают из дорогостоящего сырья — белка кератина или человеческого волоса. </w:t>
      </w:r>
    </w:p>
    <w:p w:rsidR="00473F58" w:rsidRPr="00473F58" w:rsidRDefault="00473F58" w:rsidP="00473F58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73F58">
        <w:rPr>
          <w:rFonts w:ascii="Times New Roman" w:hAnsi="Times New Roman" w:cs="Times New Roman"/>
          <w:sz w:val="28"/>
          <w:szCs w:val="28"/>
        </w:rPr>
        <w:t xml:space="preserve">Технология химиков </w:t>
      </w:r>
      <w:proofErr w:type="spellStart"/>
      <w:r w:rsidRPr="00473F58">
        <w:rPr>
          <w:rFonts w:ascii="Times New Roman" w:hAnsi="Times New Roman" w:cs="Times New Roman"/>
          <w:sz w:val="28"/>
          <w:szCs w:val="28"/>
        </w:rPr>
        <w:t>ИХТТиМ</w:t>
      </w:r>
      <w:proofErr w:type="spellEnd"/>
      <w:r w:rsidRPr="00473F58">
        <w:rPr>
          <w:rFonts w:ascii="Times New Roman" w:hAnsi="Times New Roman" w:cs="Times New Roman"/>
          <w:sz w:val="28"/>
          <w:szCs w:val="28"/>
        </w:rPr>
        <w:t xml:space="preserve"> — это реакция по извлечению меланина из гречишной лузги в специальных мельницах. «Переработка через твердую фазу позволяет сделать процесс достаточно простым. У нас не будет много растворителей, большого количества отходов, которые нужно утилизировать. Мы можем контролировать процесс: когда надо ─ окисляем, когда надо ─ восстанавливаем», — рассказал руководитель лаборатории Института химии твердого тела и </w:t>
      </w:r>
      <w:proofErr w:type="spellStart"/>
      <w:r w:rsidRPr="00473F58">
        <w:rPr>
          <w:rFonts w:ascii="Times New Roman" w:hAnsi="Times New Roman" w:cs="Times New Roman"/>
          <w:sz w:val="28"/>
          <w:szCs w:val="28"/>
        </w:rPr>
        <w:t>механохимии</w:t>
      </w:r>
      <w:proofErr w:type="spellEnd"/>
      <w:r w:rsidRPr="00473F58">
        <w:rPr>
          <w:rFonts w:ascii="Times New Roman" w:hAnsi="Times New Roman" w:cs="Times New Roman"/>
          <w:sz w:val="28"/>
          <w:szCs w:val="28"/>
        </w:rPr>
        <w:t xml:space="preserve"> СО РАН Игорь </w:t>
      </w:r>
      <w:proofErr w:type="spellStart"/>
      <w:r w:rsidRPr="00473F58">
        <w:rPr>
          <w:rFonts w:ascii="Times New Roman" w:hAnsi="Times New Roman" w:cs="Times New Roman"/>
          <w:sz w:val="28"/>
          <w:szCs w:val="28"/>
        </w:rPr>
        <w:t>Ломовский</w:t>
      </w:r>
      <w:proofErr w:type="spellEnd"/>
      <w:r w:rsidRPr="00473F58">
        <w:rPr>
          <w:rFonts w:ascii="Times New Roman" w:hAnsi="Times New Roman" w:cs="Times New Roman"/>
          <w:sz w:val="28"/>
          <w:szCs w:val="28"/>
        </w:rPr>
        <w:t>.</w:t>
      </w:r>
    </w:p>
    <w:p w:rsidR="00473F58" w:rsidRPr="00473F58" w:rsidRDefault="00473F58" w:rsidP="00473F58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73F58">
        <w:rPr>
          <w:rFonts w:ascii="Times New Roman" w:hAnsi="Times New Roman" w:cs="Times New Roman"/>
          <w:sz w:val="28"/>
          <w:szCs w:val="28"/>
        </w:rPr>
        <w:t>В результате получается порошок с высоким содержанием меланина, который легко усваивается организмом. А значит, пригодный для пищевой промышленности. Партнеры по гранту — студенты НГТУ НЭТИ — разрабатывают рецепты десертов серии функционального питания. К примеру, мусс с добавлением клюквы и порошка гречихи: оригинально и суперполезно.</w:t>
      </w:r>
    </w:p>
    <w:p w:rsidR="00473F58" w:rsidRPr="00473F58" w:rsidRDefault="00473F58" w:rsidP="00473F58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73F58">
        <w:rPr>
          <w:rFonts w:ascii="Times New Roman" w:hAnsi="Times New Roman" w:cs="Times New Roman"/>
          <w:sz w:val="28"/>
          <w:szCs w:val="28"/>
        </w:rPr>
        <w:t xml:space="preserve">Сейчас меланин широко используют в производстве </w:t>
      </w:r>
      <w:proofErr w:type="spellStart"/>
      <w:r w:rsidRPr="00473F58">
        <w:rPr>
          <w:rFonts w:ascii="Times New Roman" w:hAnsi="Times New Roman" w:cs="Times New Roman"/>
          <w:sz w:val="28"/>
          <w:szCs w:val="28"/>
        </w:rPr>
        <w:t>БАДов</w:t>
      </w:r>
      <w:proofErr w:type="spellEnd"/>
      <w:r w:rsidRPr="00473F58">
        <w:rPr>
          <w:rFonts w:ascii="Times New Roman" w:hAnsi="Times New Roman" w:cs="Times New Roman"/>
          <w:sz w:val="28"/>
          <w:szCs w:val="28"/>
        </w:rPr>
        <w:t xml:space="preserve"> и лекарственных средств. Но перспектива получения большого количества «дешевого» вещества с помощью новой технологии заставляет искать новые сферы его применения. Этим занимаются ученые и студенты НГТУ НЭТИ. Совместно с сотрудниками Института органической химии и химии твердого тела СО РАН учеными кафедры технологии и организации пищевых производств (ТОПП) и их студентами из оболочек гречихи был получен тонкодисперсный порошок, содержащий значительное количество пищевых волокон и меланин. Порошок обладает высокой антиоксидантной активностью. Добавки вводились в рецептуры десертов. В результате были получены функциональные десерты с повышенной антиоксидантной активностью: крем из ягод жимолости и шоколадный крем с добавлением тонкодисперсного порошка гречихи, шоколадный крем с меланином, а также мусс из ягод жимолости с добавлением меланина. Десерты с добавлением порошка гречихи имеют незначительный привкус и запах гречихи, однако, по мнению разработчиков, это не портит картины органолептического профиля продукта.</w:t>
      </w:r>
    </w:p>
    <w:p w:rsidR="00473F58" w:rsidRPr="00473F58" w:rsidRDefault="00473F58" w:rsidP="00473F58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73F58">
        <w:rPr>
          <w:rFonts w:ascii="Times New Roman" w:hAnsi="Times New Roman" w:cs="Times New Roman"/>
          <w:sz w:val="28"/>
          <w:szCs w:val="28"/>
        </w:rPr>
        <w:t xml:space="preserve">«Мы выбрали оболочки зерна гречихи, являющиеся отходами при производстве гречневой крупы, потому что они имеют невысокую стоимость. При этом сырье отличается высокой пищевой ценностью, легкой усвояемостью, большим содержанием клетчатки и меланина, обладающего очень значительной антиоксидантной активностью. Содержание клетчатки, белка, крахмала и микроэлементов в оболочках зерна гречихи делает возможным их использование в качестве источника биологически активных веществ», — поясняет магистрант факультета бизнеса НГТУ НЭТИ Кристина </w:t>
      </w:r>
      <w:proofErr w:type="spellStart"/>
      <w:r w:rsidRPr="00473F58">
        <w:rPr>
          <w:rFonts w:ascii="Times New Roman" w:hAnsi="Times New Roman" w:cs="Times New Roman"/>
          <w:sz w:val="28"/>
          <w:szCs w:val="28"/>
        </w:rPr>
        <w:t>Серасутдинова</w:t>
      </w:r>
      <w:proofErr w:type="spellEnd"/>
      <w:r w:rsidRPr="00473F58">
        <w:rPr>
          <w:rFonts w:ascii="Times New Roman" w:hAnsi="Times New Roman" w:cs="Times New Roman"/>
          <w:sz w:val="28"/>
          <w:szCs w:val="28"/>
        </w:rPr>
        <w:t>.</w:t>
      </w:r>
    </w:p>
    <w:p w:rsidR="00473F58" w:rsidRPr="00473F58" w:rsidRDefault="00473F58" w:rsidP="00473F58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73F58">
        <w:rPr>
          <w:rFonts w:ascii="Times New Roman" w:hAnsi="Times New Roman" w:cs="Times New Roman"/>
          <w:sz w:val="28"/>
          <w:szCs w:val="28"/>
        </w:rPr>
        <w:t>Десерты обогащены антиоксидантами и пищевыми волокнами, одна порция содержит более 15 % суточной нормы антиоксидантов, которые помогают выводить из организма свободные радикалы.</w:t>
      </w:r>
    </w:p>
    <w:p w:rsidR="00473F58" w:rsidRPr="00473F58" w:rsidRDefault="00473F58" w:rsidP="00473F58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73F58">
        <w:rPr>
          <w:rFonts w:ascii="Times New Roman" w:hAnsi="Times New Roman" w:cs="Times New Roman"/>
          <w:sz w:val="28"/>
          <w:szCs w:val="28"/>
        </w:rPr>
        <w:t>В перспективе — использование порошка из лузги гречихи и меланина в других продуктах питания.</w:t>
      </w:r>
    </w:p>
    <w:p w:rsidR="007576DE" w:rsidRPr="00B50EDE" w:rsidRDefault="00124EB0" w:rsidP="00473F5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82C5F">
        <w:rPr>
          <w:rFonts w:ascii="Times New Roman" w:eastAsia="Times New Roman" w:hAnsi="Times New Roman" w:cs="Times New Roman"/>
          <w:b/>
          <w:sz w:val="24"/>
          <w:szCs w:val="24"/>
        </w:rPr>
        <w:t>________</w:t>
      </w: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C3746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0"/>
          <w:szCs w:val="20"/>
        </w:rPr>
      </w:pPr>
      <w:r w:rsidRPr="003C3746">
        <w:rPr>
          <w:rFonts w:ascii="Arial" w:eastAsia="Calibri" w:hAnsi="Arial" w:cs="Arial"/>
          <w:sz w:val="20"/>
          <w:szCs w:val="20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473F5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8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80941640" r:id="rId10"/>
                </w:object>
              </w:r>
            </w:hyperlink>
            <w:hyperlink r:id="rId11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473F5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2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80941641" r:id="rId14"/>
                </w:object>
              </w:r>
            </w:hyperlink>
            <w:hyperlink r:id="rId15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473F5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6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80941642" r:id="rId18"/>
                </w:object>
              </w:r>
            </w:hyperlink>
            <w:hyperlink r:id="rId19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29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80941643" r:id="rId31"/>
                </w:object>
              </w:r>
            </w:hyperlink>
            <w:hyperlink r:id="rId3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473F5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4" o:title=""/>
                  </v:shape>
                  <o:OLEObject Type="Embed" ProgID="PBrush" ShapeID="_x0000_i1029" DrawAspect="Content" ObjectID="_1680941644" r:id="rId35"/>
                </w:object>
              </w:r>
            </w:hyperlink>
            <w:hyperlink r:id="rId3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217F98"/>
    <w:multiLevelType w:val="multilevel"/>
    <w:tmpl w:val="89367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B80B9A"/>
    <w:multiLevelType w:val="multilevel"/>
    <w:tmpl w:val="986CF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0369B7D"/>
    <w:rsid w:val="00016B03"/>
    <w:rsid w:val="000870A4"/>
    <w:rsid w:val="00097783"/>
    <w:rsid w:val="000A6C58"/>
    <w:rsid w:val="000C220D"/>
    <w:rsid w:val="000D18E6"/>
    <w:rsid w:val="000F6C1A"/>
    <w:rsid w:val="00124EB0"/>
    <w:rsid w:val="00137DD9"/>
    <w:rsid w:val="001534EB"/>
    <w:rsid w:val="001A5277"/>
    <w:rsid w:val="001A60A3"/>
    <w:rsid w:val="001B5CC7"/>
    <w:rsid w:val="001C1065"/>
    <w:rsid w:val="001C4773"/>
    <w:rsid w:val="001D426A"/>
    <w:rsid w:val="001E7B98"/>
    <w:rsid w:val="0021389C"/>
    <w:rsid w:val="002330FA"/>
    <w:rsid w:val="00270BFD"/>
    <w:rsid w:val="00273F29"/>
    <w:rsid w:val="00274B05"/>
    <w:rsid w:val="002B1E29"/>
    <w:rsid w:val="002B5B14"/>
    <w:rsid w:val="002D3C38"/>
    <w:rsid w:val="002F618D"/>
    <w:rsid w:val="003248D5"/>
    <w:rsid w:val="00330FA3"/>
    <w:rsid w:val="00346DF3"/>
    <w:rsid w:val="00366A64"/>
    <w:rsid w:val="003C3746"/>
    <w:rsid w:val="00402918"/>
    <w:rsid w:val="00443A02"/>
    <w:rsid w:val="00451CFA"/>
    <w:rsid w:val="00473F58"/>
    <w:rsid w:val="00490B87"/>
    <w:rsid w:val="00504DDD"/>
    <w:rsid w:val="00523960"/>
    <w:rsid w:val="00537F62"/>
    <w:rsid w:val="00596D7C"/>
    <w:rsid w:val="005A640D"/>
    <w:rsid w:val="005B0368"/>
    <w:rsid w:val="005D2239"/>
    <w:rsid w:val="00644E8E"/>
    <w:rsid w:val="006633CB"/>
    <w:rsid w:val="0067264D"/>
    <w:rsid w:val="00687AF1"/>
    <w:rsid w:val="0069562C"/>
    <w:rsid w:val="006C04E2"/>
    <w:rsid w:val="006C724C"/>
    <w:rsid w:val="006D187A"/>
    <w:rsid w:val="006D3174"/>
    <w:rsid w:val="006E6976"/>
    <w:rsid w:val="00710CDD"/>
    <w:rsid w:val="00714F30"/>
    <w:rsid w:val="007576DE"/>
    <w:rsid w:val="00782C5F"/>
    <w:rsid w:val="007A0D28"/>
    <w:rsid w:val="007D24A4"/>
    <w:rsid w:val="007F2314"/>
    <w:rsid w:val="008005E5"/>
    <w:rsid w:val="0082153F"/>
    <w:rsid w:val="008927F4"/>
    <w:rsid w:val="00893BDF"/>
    <w:rsid w:val="00897A22"/>
    <w:rsid w:val="008A4E56"/>
    <w:rsid w:val="008D0DE8"/>
    <w:rsid w:val="0092172C"/>
    <w:rsid w:val="009459CA"/>
    <w:rsid w:val="009459FE"/>
    <w:rsid w:val="0095134E"/>
    <w:rsid w:val="00984C96"/>
    <w:rsid w:val="009A1474"/>
    <w:rsid w:val="009A1535"/>
    <w:rsid w:val="009A30D4"/>
    <w:rsid w:val="009C5F38"/>
    <w:rsid w:val="009D4420"/>
    <w:rsid w:val="009E44A1"/>
    <w:rsid w:val="009F2236"/>
    <w:rsid w:val="00A05311"/>
    <w:rsid w:val="00A37338"/>
    <w:rsid w:val="00A61881"/>
    <w:rsid w:val="00A66FE6"/>
    <w:rsid w:val="00AF310F"/>
    <w:rsid w:val="00B023C9"/>
    <w:rsid w:val="00B30C6A"/>
    <w:rsid w:val="00B50EDE"/>
    <w:rsid w:val="00B80D50"/>
    <w:rsid w:val="00B95B28"/>
    <w:rsid w:val="00C015BC"/>
    <w:rsid w:val="00C10AAE"/>
    <w:rsid w:val="00C14F65"/>
    <w:rsid w:val="00C335EB"/>
    <w:rsid w:val="00C5691E"/>
    <w:rsid w:val="00C56F97"/>
    <w:rsid w:val="00C619D1"/>
    <w:rsid w:val="00C80F23"/>
    <w:rsid w:val="00CB2B05"/>
    <w:rsid w:val="00CD5D64"/>
    <w:rsid w:val="00CE469F"/>
    <w:rsid w:val="00D01FD0"/>
    <w:rsid w:val="00D02648"/>
    <w:rsid w:val="00D2171A"/>
    <w:rsid w:val="00D466C5"/>
    <w:rsid w:val="00D5024C"/>
    <w:rsid w:val="00D66600"/>
    <w:rsid w:val="00D7762F"/>
    <w:rsid w:val="00D92EA5"/>
    <w:rsid w:val="00DA3E9E"/>
    <w:rsid w:val="00DB1A52"/>
    <w:rsid w:val="00E16C58"/>
    <w:rsid w:val="00E2553D"/>
    <w:rsid w:val="00E430CD"/>
    <w:rsid w:val="00E803F4"/>
    <w:rsid w:val="00E94BC8"/>
    <w:rsid w:val="00F035D9"/>
    <w:rsid w:val="00F230AF"/>
    <w:rsid w:val="00F50EE2"/>
    <w:rsid w:val="00F54F2F"/>
    <w:rsid w:val="00F85518"/>
    <w:rsid w:val="00FA5DA0"/>
    <w:rsid w:val="00FC4D98"/>
    <w:rsid w:val="00FC7B3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143981C8"/>
  <w15:docId w15:val="{080B1009-930C-4E15-BEB2-DDE2D8C0B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is@nstu.ru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Relationship Id="rId8" Type="http://schemas.openxmlformats.org/officeDocument/2006/relationships/hyperlink" Target="https://twitter.com/nstu_news" TargetMode="External"/><Relationship Id="rId3" Type="http://schemas.openxmlformats.org/officeDocument/2006/relationships/styles" Target="style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076173-CD81-423F-A3EA-5CDD12D187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762</Words>
  <Characters>4349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Руслан Курбанов</dc:creator>
  <cp:lastModifiedBy>ISh</cp:lastModifiedBy>
  <cp:revision>3</cp:revision>
  <dcterms:created xsi:type="dcterms:W3CDTF">2021-04-26T04:26:00Z</dcterms:created>
  <dcterms:modified xsi:type="dcterms:W3CDTF">2021-04-26T04:27:00Z</dcterms:modified>
</cp:coreProperties>
</file>