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26E6" w:rsidRDefault="00BF26E6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28"/>
          <w:szCs w:val="28"/>
        </w:rPr>
      </w:pPr>
      <w:r>
        <w:rPr>
          <w:noProof/>
          <w:color w:val="000000"/>
          <w:sz w:val="32"/>
          <w:szCs w:val="32"/>
        </w:rPr>
        <w:drawing>
          <wp:inline distT="0" distB="0" distL="0" distR="0">
            <wp:extent cx="5940425" cy="925983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98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F26E6" w:rsidRPr="00BF26E6" w:rsidRDefault="002E641A" w:rsidP="00BF26E6">
      <w:pPr>
        <w:pStyle w:val="a3"/>
        <w:suppressAutoHyphens/>
        <w:spacing w:after="0"/>
        <w:rPr>
          <w:spacing w:val="6"/>
          <w:sz w:val="28"/>
          <w:szCs w:val="28"/>
        </w:rPr>
      </w:pPr>
      <w:r>
        <w:rPr>
          <w:spacing w:val="6"/>
          <w:sz w:val="28"/>
          <w:szCs w:val="28"/>
          <w:lang w:val="en-US"/>
        </w:rPr>
        <w:t>1</w:t>
      </w:r>
      <w:r w:rsidR="009A43F6">
        <w:rPr>
          <w:spacing w:val="6"/>
          <w:sz w:val="28"/>
          <w:szCs w:val="28"/>
          <w:lang w:val="en-US"/>
        </w:rPr>
        <w:t>6</w:t>
      </w:r>
      <w:r w:rsidR="00BF26E6" w:rsidRPr="00BF26E6">
        <w:rPr>
          <w:spacing w:val="6"/>
          <w:sz w:val="28"/>
          <w:szCs w:val="28"/>
        </w:rPr>
        <w:t xml:space="preserve"> июня 2021 года</w:t>
      </w:r>
    </w:p>
    <w:p w:rsidR="00BF26E6" w:rsidRPr="00BF26E6" w:rsidRDefault="00BF26E6" w:rsidP="00BF26E6">
      <w:pPr>
        <w:pStyle w:val="a3"/>
        <w:suppressAutoHyphens/>
        <w:spacing w:before="0" w:beforeAutospacing="0" w:after="0" w:afterAutospacing="0"/>
        <w:rPr>
          <w:spacing w:val="6"/>
          <w:sz w:val="28"/>
          <w:szCs w:val="28"/>
        </w:rPr>
      </w:pPr>
      <w:r w:rsidRPr="00BF26E6">
        <w:rPr>
          <w:spacing w:val="6"/>
          <w:sz w:val="28"/>
          <w:szCs w:val="28"/>
        </w:rPr>
        <w:t>Пресс-релиз</w:t>
      </w:r>
    </w:p>
    <w:p w:rsidR="00BF26E6" w:rsidRPr="001C1D4E" w:rsidRDefault="00BF26E6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16"/>
          <w:szCs w:val="16"/>
        </w:rPr>
      </w:pPr>
    </w:p>
    <w:p w:rsidR="009A43F6" w:rsidRPr="009A43F6" w:rsidRDefault="009A43F6" w:rsidP="009A43F6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spacing w:val="6"/>
          <w:sz w:val="32"/>
          <w:szCs w:val="32"/>
          <w:lang w:eastAsia="ru-RU"/>
        </w:rPr>
      </w:pPr>
      <w:r w:rsidRPr="009A43F6">
        <w:rPr>
          <w:rFonts w:ascii="Times New Roman" w:eastAsia="Times New Roman" w:hAnsi="Times New Roman" w:cs="Times New Roman"/>
          <w:b/>
          <w:spacing w:val="6"/>
          <w:sz w:val="32"/>
          <w:szCs w:val="32"/>
          <w:lang w:eastAsia="ru-RU"/>
        </w:rPr>
        <w:t>Более трех сотен дополнительных бюджетных мест откроет НГТУ НЭТИ в новом учебном году</w:t>
      </w:r>
    </w:p>
    <w:p w:rsidR="009A43F6" w:rsidRPr="009A43F6" w:rsidRDefault="009A43F6" w:rsidP="009A43F6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</w:pPr>
      <w:r w:rsidRPr="009A43F6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 xml:space="preserve">На 307 бюджетных мест увеличивается в 2021 году набор на </w:t>
      </w:r>
      <w:proofErr w:type="spellStart"/>
      <w:r w:rsidRPr="009A43F6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>бакалавриат</w:t>
      </w:r>
      <w:proofErr w:type="spellEnd"/>
      <w:r w:rsidRPr="009A43F6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 xml:space="preserve">, </w:t>
      </w:r>
      <w:proofErr w:type="spellStart"/>
      <w:r w:rsidRPr="009A43F6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>специалитет</w:t>
      </w:r>
      <w:proofErr w:type="spellEnd"/>
      <w:r w:rsidRPr="009A43F6">
        <w:rPr>
          <w:rFonts w:ascii="Times New Roman" w:eastAsia="Times New Roman" w:hAnsi="Times New Roman" w:cs="Times New Roman"/>
          <w:b/>
          <w:spacing w:val="6"/>
          <w:sz w:val="28"/>
          <w:szCs w:val="28"/>
          <w:lang w:eastAsia="ru-RU"/>
        </w:rPr>
        <w:t xml:space="preserve"> и в магистратуру крупнейшего технического университета Сибири.</w:t>
      </w:r>
    </w:p>
    <w:p w:rsidR="009A43F6" w:rsidRPr="009A43F6" w:rsidRDefault="009A43F6" w:rsidP="009A43F6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9A43F6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307 дополнительных мест это:</w:t>
      </w:r>
    </w:p>
    <w:p w:rsidR="009A43F6" w:rsidRPr="009A43F6" w:rsidRDefault="009A43F6" w:rsidP="009A43F6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9A43F6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•</w:t>
      </w:r>
      <w:r w:rsidRPr="009A43F6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ab/>
        <w:t xml:space="preserve">на 12% больше по очному </w:t>
      </w:r>
      <w:proofErr w:type="spellStart"/>
      <w:r w:rsidRPr="009A43F6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бакалавриату</w:t>
      </w:r>
      <w:proofErr w:type="spellEnd"/>
      <w:r w:rsidRPr="009A43F6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и </w:t>
      </w:r>
      <w:proofErr w:type="spellStart"/>
      <w:r w:rsidRPr="009A43F6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специалитету</w:t>
      </w:r>
      <w:proofErr w:type="spellEnd"/>
      <w:r w:rsidRPr="009A43F6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; </w:t>
      </w:r>
    </w:p>
    <w:p w:rsidR="009A43F6" w:rsidRPr="009A43F6" w:rsidRDefault="009A43F6" w:rsidP="009A43F6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9A43F6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•</w:t>
      </w:r>
      <w:r w:rsidRPr="009A43F6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ab/>
        <w:t xml:space="preserve">на 84% — по заочному </w:t>
      </w:r>
      <w:proofErr w:type="spellStart"/>
      <w:r w:rsidRPr="009A43F6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бакалавриату</w:t>
      </w:r>
      <w:proofErr w:type="spellEnd"/>
      <w:r w:rsidRPr="009A43F6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;</w:t>
      </w:r>
    </w:p>
    <w:p w:rsidR="009A43F6" w:rsidRPr="009A43F6" w:rsidRDefault="009A43F6" w:rsidP="009A43F6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9A43F6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•</w:t>
      </w:r>
      <w:r w:rsidRPr="009A43F6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ab/>
        <w:t xml:space="preserve">на 244% — по заочной магистратуре. </w:t>
      </w:r>
    </w:p>
    <w:p w:rsidR="009A43F6" w:rsidRPr="009A43F6" w:rsidRDefault="009A43F6" w:rsidP="009A43F6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9A43F6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Увеличение количества бюджетных мест связано с правительственными программами поддержки подготовки специалистов для приоритетных отраслей развития экономики. В НГТУ НЭТИ рост коснется, в первую очередь, технических специальностей. </w:t>
      </w:r>
    </w:p>
    <w:p w:rsidR="009A43F6" w:rsidRPr="009A43F6" w:rsidRDefault="009A43F6" w:rsidP="009A43F6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9A43F6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Лидерами стали следующие направления обучения (</w:t>
      </w:r>
      <w:proofErr w:type="spellStart"/>
      <w:r w:rsidRPr="009A43F6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бакалавриат</w:t>
      </w:r>
      <w:proofErr w:type="spellEnd"/>
      <w:r w:rsidRPr="009A43F6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и </w:t>
      </w:r>
      <w:proofErr w:type="spellStart"/>
      <w:r w:rsidRPr="009A43F6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специалитет</w:t>
      </w:r>
      <w:proofErr w:type="spellEnd"/>
      <w:r w:rsidRPr="009A43F6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): </w:t>
      </w:r>
    </w:p>
    <w:p w:rsidR="009A43F6" w:rsidRPr="009A43F6" w:rsidRDefault="009A43F6" w:rsidP="009A43F6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9A43F6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•</w:t>
      </w:r>
      <w:r w:rsidRPr="009A43F6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ab/>
        <w:t>Электроэнергетика и электротехника — плюс 33 места;</w:t>
      </w:r>
    </w:p>
    <w:p w:rsidR="009A43F6" w:rsidRPr="009A43F6" w:rsidRDefault="009A43F6" w:rsidP="009A43F6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9A43F6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•</w:t>
      </w:r>
      <w:r w:rsidRPr="009A43F6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ab/>
        <w:t>Информатика и вычислительная техника — плюс 31 мест</w:t>
      </w:r>
      <w:r w:rsidR="00D121A7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о</w:t>
      </w:r>
      <w:r w:rsidRPr="009A43F6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;</w:t>
      </w:r>
    </w:p>
    <w:p w:rsidR="009A43F6" w:rsidRPr="009A43F6" w:rsidRDefault="009A43F6" w:rsidP="009A43F6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9A43F6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•</w:t>
      </w:r>
      <w:r w:rsidRPr="009A43F6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ab/>
        <w:t>Химическая технология — 32 места;</w:t>
      </w:r>
    </w:p>
    <w:p w:rsidR="009A43F6" w:rsidRPr="009A43F6" w:rsidRDefault="009A43F6" w:rsidP="009A43F6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9A43F6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•</w:t>
      </w:r>
      <w:r w:rsidRPr="009A43F6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ab/>
        <w:t>Техническая эксплуатация летательных аппаратов и двигателей — 25 мест;</w:t>
      </w:r>
    </w:p>
    <w:p w:rsidR="009A43F6" w:rsidRPr="009A43F6" w:rsidRDefault="009A43F6" w:rsidP="009A43F6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9A43F6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•</w:t>
      </w:r>
      <w:r w:rsidRPr="009A43F6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ab/>
        <w:t>Физика — 15 мест.</w:t>
      </w:r>
    </w:p>
    <w:p w:rsidR="009A43F6" w:rsidRPr="009A43F6" w:rsidRDefault="009A43F6" w:rsidP="009A43F6">
      <w:pPr>
        <w:suppressAutoHyphens/>
        <w:spacing w:after="120" w:line="240" w:lineRule="auto"/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</w:pPr>
      <w:r w:rsidRPr="009A43F6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«Следует заметить, что в этом году для поступающих в НГТУ НЭТИ расширены и другие возможности, — комментирует проректор по учебной работе </w:t>
      </w:r>
      <w:r w:rsidR="00D121A7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>университета</w:t>
      </w:r>
      <w:bookmarkStart w:id="0" w:name="_GoBack"/>
      <w:bookmarkEnd w:id="0"/>
      <w:r w:rsidRPr="009A43F6">
        <w:rPr>
          <w:rFonts w:ascii="Times New Roman" w:eastAsia="Times New Roman" w:hAnsi="Times New Roman" w:cs="Times New Roman"/>
          <w:spacing w:val="6"/>
          <w:sz w:val="28"/>
          <w:szCs w:val="28"/>
          <w:lang w:eastAsia="ru-RU"/>
        </w:rPr>
        <w:t xml:space="preserve"> Сергей Чернов. — Так, абитуриент может выбрать, результаты ЕГЭ по какой дисциплине предоставить третьими. Например, поступающие на технические специальности могут выбирать между физикой и информатикой. Кроме того, у нас в вузе при подаче заявления можно заявить участие в конкурсе по четырем направлениям/специальностям».</w:t>
      </w:r>
    </w:p>
    <w:p w:rsidR="00BF26E6" w:rsidRDefault="00BF26E6" w:rsidP="009A43F6">
      <w:pPr>
        <w:suppressAutoHyphens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</w:t>
      </w:r>
    </w:p>
    <w:p w:rsidR="00BF26E6" w:rsidRPr="00C56C3B" w:rsidRDefault="00BF26E6" w:rsidP="00BF26E6">
      <w:pPr>
        <w:suppressAutoHyphens/>
        <w:spacing w:after="120" w:line="240" w:lineRule="auto"/>
        <w:rPr>
          <w:rFonts w:ascii="Arial" w:hAnsi="Arial" w:cs="Arial"/>
          <w:sz w:val="20"/>
          <w:szCs w:val="20"/>
        </w:rPr>
      </w:pPr>
      <w:r w:rsidRPr="00C56C3B">
        <w:rPr>
          <w:rFonts w:ascii="Arial" w:hAnsi="Arial" w:cs="Arial"/>
          <w:sz w:val="20"/>
          <w:szCs w:val="20"/>
        </w:rPr>
        <w:t>Для СМИ</w:t>
      </w:r>
    </w:p>
    <w:p w:rsidR="00BF26E6" w:rsidRPr="00C56C3B" w:rsidRDefault="00BF26E6" w:rsidP="00BF26E6">
      <w:pPr>
        <w:suppressAutoHyphens/>
        <w:spacing w:after="120" w:line="240" w:lineRule="auto"/>
        <w:rPr>
          <w:rFonts w:ascii="Arial" w:hAnsi="Arial" w:cs="Arial"/>
          <w:color w:val="0000FF"/>
          <w:sz w:val="20"/>
          <w:szCs w:val="20"/>
          <w:u w:val="single"/>
        </w:rPr>
      </w:pPr>
      <w:r w:rsidRPr="00C56C3B">
        <w:rPr>
          <w:rFonts w:ascii="Arial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5" w:history="1">
        <w:r w:rsidRPr="00C56C3B">
          <w:rPr>
            <w:rFonts w:ascii="Arial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BF26E6" w:rsidRPr="00C56C3B" w:rsidRDefault="00BF26E6" w:rsidP="00BF26E6">
      <w:pPr>
        <w:suppressAutoHyphens/>
        <w:spacing w:after="120" w:line="240" w:lineRule="auto"/>
        <w:rPr>
          <w:rFonts w:ascii="Arial" w:hAnsi="Arial" w:cs="Arial"/>
        </w:rPr>
      </w:pPr>
      <w:r w:rsidRPr="00C56C3B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BF26E6" w:rsidRPr="00214AC8" w:rsidTr="009F62E0">
        <w:tc>
          <w:tcPr>
            <w:tcW w:w="3190" w:type="dxa"/>
            <w:shd w:val="clear" w:color="auto" w:fill="auto"/>
          </w:tcPr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C56C3B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fotobank</w:t>
              </w:r>
              <w:proofErr w:type="spellEnd"/>
            </w:hyperlink>
            <w:r w:rsidR="002E641A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2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5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BF26E6" w:rsidRPr="00BF26E6" w:rsidRDefault="00BF26E6" w:rsidP="00BF26E6">
      <w:pPr>
        <w:suppressAutoHyphens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BF26E6" w:rsidRPr="00BF26E6" w:rsidSect="00A77C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701A"/>
    <w:rsid w:val="0013701A"/>
    <w:rsid w:val="001C1D4E"/>
    <w:rsid w:val="002E5DB0"/>
    <w:rsid w:val="002E641A"/>
    <w:rsid w:val="00466586"/>
    <w:rsid w:val="00467FF5"/>
    <w:rsid w:val="004A46EA"/>
    <w:rsid w:val="005E6C1D"/>
    <w:rsid w:val="006169A8"/>
    <w:rsid w:val="00644FF8"/>
    <w:rsid w:val="006C6A6A"/>
    <w:rsid w:val="007647CC"/>
    <w:rsid w:val="007B05FB"/>
    <w:rsid w:val="00816CE7"/>
    <w:rsid w:val="008E0EB0"/>
    <w:rsid w:val="009352E8"/>
    <w:rsid w:val="009A43F6"/>
    <w:rsid w:val="00A73311"/>
    <w:rsid w:val="00A77C4F"/>
    <w:rsid w:val="00A91228"/>
    <w:rsid w:val="00BF26E6"/>
    <w:rsid w:val="00C32030"/>
    <w:rsid w:val="00C6157C"/>
    <w:rsid w:val="00CA5392"/>
    <w:rsid w:val="00CF43C0"/>
    <w:rsid w:val="00D121A7"/>
    <w:rsid w:val="00DE3712"/>
    <w:rsid w:val="00EC0F03"/>
    <w:rsid w:val="00F07BD1"/>
    <w:rsid w:val="00F97068"/>
    <w:rsid w:val="00FE1CF0"/>
    <w:rsid w:val="00FE4F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953E0A"/>
  <w15:docId w15:val="{89CE1F1F-389D-4F2A-B212-048C58B106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77C4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370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13701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806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908281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png"/><Relationship Id="rId18" Type="http://schemas.openxmlformats.org/officeDocument/2006/relationships/hyperlink" Target="https://www.instagram.com/nstu_online/" TargetMode="External"/><Relationship Id="rId26" Type="http://schemas.openxmlformats.org/officeDocument/2006/relationships/hyperlink" Target="http://www.nstu.ru/video/" TargetMode="External"/><Relationship Id="rId21" Type="http://schemas.openxmlformats.org/officeDocument/2006/relationships/hyperlink" Target="http://www.nstu.ru/fotobank/" TargetMode="External"/><Relationship Id="rId34" Type="http://schemas.openxmlformats.org/officeDocument/2006/relationships/image" Target="media/image11.png"/><Relationship Id="rId7" Type="http://schemas.openxmlformats.org/officeDocument/2006/relationships/image" Target="media/image2.png"/><Relationship Id="rId12" Type="http://schemas.openxmlformats.org/officeDocument/2006/relationships/hyperlink" Target="https://www.facebook.com/nstunovosti/" TargetMode="External"/><Relationship Id="rId17" Type="http://schemas.openxmlformats.org/officeDocument/2006/relationships/hyperlink" Target="https://www.youtube.com/user/VideoNSTU" TargetMode="External"/><Relationship Id="rId25" Type="http://schemas.openxmlformats.org/officeDocument/2006/relationships/image" Target="media/image8.png"/><Relationship Id="rId33" Type="http://schemas.openxmlformats.org/officeDocument/2006/relationships/hyperlink" Target="http://nstu.ru/i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5.png"/><Relationship Id="rId20" Type="http://schemas.openxmlformats.org/officeDocument/2006/relationships/hyperlink" Target="https://www.instagram.com/nstu_online/" TargetMode="External"/><Relationship Id="rId29" Type="http://schemas.openxmlformats.org/officeDocument/2006/relationships/hyperlink" Target="http://www.nstu.ru/news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nstu_news" TargetMode="External"/><Relationship Id="rId11" Type="http://schemas.openxmlformats.org/officeDocument/2006/relationships/hyperlink" Target="https://vk.com/nstu_vk" TargetMode="External"/><Relationship Id="rId24" Type="http://schemas.openxmlformats.org/officeDocument/2006/relationships/hyperlink" Target="http://www.nstu.ru/video/" TargetMode="External"/><Relationship Id="rId32" Type="http://schemas.openxmlformats.org/officeDocument/2006/relationships/hyperlink" Target="http://www.nstu.ru/pressreleases" TargetMode="External"/><Relationship Id="rId37" Type="http://schemas.openxmlformats.org/officeDocument/2006/relationships/theme" Target="theme/theme1.xm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www.youtube.com/user/VideoNSTU" TargetMode="External"/><Relationship Id="rId23" Type="http://schemas.openxmlformats.org/officeDocument/2006/relationships/hyperlink" Target="http://www.nstu.ru/fotobank/" TargetMode="External"/><Relationship Id="rId28" Type="http://schemas.openxmlformats.org/officeDocument/2006/relationships/image" Target="media/image9.png"/><Relationship Id="rId36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6.jpeg"/><Relationship Id="rId31" Type="http://schemas.openxmlformats.org/officeDocument/2006/relationships/image" Target="media/image10.png"/><Relationship Id="rId4" Type="http://schemas.openxmlformats.org/officeDocument/2006/relationships/image" Target="media/image1.png"/><Relationship Id="rId9" Type="http://schemas.openxmlformats.org/officeDocument/2006/relationships/hyperlink" Target="https://vk.com/nstu_vk" TargetMode="External"/><Relationship Id="rId14" Type="http://schemas.openxmlformats.org/officeDocument/2006/relationships/hyperlink" Target="https://www.facebook.com/nstunovosti/" TargetMode="External"/><Relationship Id="rId22" Type="http://schemas.openxmlformats.org/officeDocument/2006/relationships/image" Target="media/image7.jpeg"/><Relationship Id="rId27" Type="http://schemas.openxmlformats.org/officeDocument/2006/relationships/hyperlink" Target="http://www.nstu.ru/news" TargetMode="External"/><Relationship Id="rId30" Type="http://schemas.openxmlformats.org/officeDocument/2006/relationships/hyperlink" Target="http://www.nstu.ru/pressreleases" TargetMode="External"/><Relationship Id="rId35" Type="http://schemas.openxmlformats.org/officeDocument/2006/relationships/hyperlink" Target="http://nstu.ru/is" TargetMode="Externa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2</Pages>
  <Words>352</Words>
  <Characters>2011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NSTU</Company>
  <LinksUpToDate>false</LinksUpToDate>
  <CharactersWithSpaces>2359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Марина Хайруллина</dc:creator>
  <cp:lastModifiedBy>ISh</cp:lastModifiedBy>
  <cp:revision>4</cp:revision>
  <dcterms:created xsi:type="dcterms:W3CDTF">2021-06-16T02:50:00Z</dcterms:created>
  <dcterms:modified xsi:type="dcterms:W3CDTF">2021-06-16T04:06:00Z</dcterms:modified>
</cp:coreProperties>
</file>