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26E6" w:rsidRDefault="00BF26E6" w:rsidP="00BF26E6">
      <w:pPr>
        <w:pStyle w:val="a3"/>
        <w:suppressAutoHyphens/>
        <w:spacing w:before="0" w:beforeAutospacing="0" w:after="0" w:afterAutospacing="0"/>
        <w:rPr>
          <w:b/>
          <w:spacing w:val="6"/>
          <w:sz w:val="28"/>
          <w:szCs w:val="28"/>
        </w:rPr>
      </w:pPr>
      <w:r>
        <w:rPr>
          <w:noProof/>
          <w:color w:val="000000"/>
          <w:sz w:val="32"/>
          <w:szCs w:val="32"/>
        </w:rPr>
        <w:drawing>
          <wp:inline distT="0" distB="0" distL="0" distR="0">
            <wp:extent cx="5940425" cy="925983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98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F26E6" w:rsidRPr="00BF26E6" w:rsidRDefault="00F61B35" w:rsidP="00BF26E6">
      <w:pPr>
        <w:pStyle w:val="a3"/>
        <w:suppressAutoHyphens/>
        <w:spacing w:after="0"/>
        <w:rPr>
          <w:spacing w:val="6"/>
          <w:sz w:val="28"/>
          <w:szCs w:val="28"/>
        </w:rPr>
      </w:pPr>
      <w:r>
        <w:rPr>
          <w:spacing w:val="6"/>
          <w:sz w:val="28"/>
          <w:szCs w:val="28"/>
          <w:lang w:val="en-US"/>
        </w:rPr>
        <w:t>2</w:t>
      </w:r>
      <w:r w:rsidR="00CA5FA7">
        <w:rPr>
          <w:spacing w:val="6"/>
          <w:sz w:val="28"/>
          <w:szCs w:val="28"/>
          <w:lang w:val="en-US"/>
        </w:rPr>
        <w:t>8</w:t>
      </w:r>
      <w:r w:rsidR="00BF26E6" w:rsidRPr="00BF26E6">
        <w:rPr>
          <w:spacing w:val="6"/>
          <w:sz w:val="28"/>
          <w:szCs w:val="28"/>
        </w:rPr>
        <w:t xml:space="preserve"> июня 2021 года</w:t>
      </w:r>
    </w:p>
    <w:p w:rsidR="00BF26E6" w:rsidRPr="00BF26E6" w:rsidRDefault="00BF26E6" w:rsidP="00BF26E6">
      <w:pPr>
        <w:pStyle w:val="a3"/>
        <w:suppressAutoHyphens/>
        <w:spacing w:before="0" w:beforeAutospacing="0" w:after="0" w:afterAutospacing="0"/>
        <w:rPr>
          <w:spacing w:val="6"/>
          <w:sz w:val="28"/>
          <w:szCs w:val="28"/>
        </w:rPr>
      </w:pPr>
      <w:r w:rsidRPr="00BF26E6">
        <w:rPr>
          <w:spacing w:val="6"/>
          <w:sz w:val="28"/>
          <w:szCs w:val="28"/>
        </w:rPr>
        <w:t>Пресс-релиз</w:t>
      </w:r>
    </w:p>
    <w:p w:rsidR="00BF26E6" w:rsidRPr="001C1D4E" w:rsidRDefault="00BF26E6" w:rsidP="00BF26E6">
      <w:pPr>
        <w:pStyle w:val="a3"/>
        <w:suppressAutoHyphens/>
        <w:spacing w:before="0" w:beforeAutospacing="0" w:after="0" w:afterAutospacing="0"/>
        <w:rPr>
          <w:b/>
          <w:spacing w:val="6"/>
          <w:sz w:val="16"/>
          <w:szCs w:val="16"/>
        </w:rPr>
      </w:pPr>
    </w:p>
    <w:p w:rsidR="00EA45CF" w:rsidRPr="00EA45CF" w:rsidRDefault="00EA45CF" w:rsidP="00EA45CF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spacing w:val="6"/>
          <w:sz w:val="32"/>
          <w:szCs w:val="32"/>
          <w:lang w:eastAsia="ru-RU"/>
        </w:rPr>
      </w:pPr>
      <w:r w:rsidRPr="00EA45CF">
        <w:rPr>
          <w:rFonts w:ascii="Times New Roman" w:eastAsia="Times New Roman" w:hAnsi="Times New Roman" w:cs="Times New Roman"/>
          <w:b/>
          <w:spacing w:val="6"/>
          <w:sz w:val="32"/>
          <w:szCs w:val="32"/>
          <w:lang w:eastAsia="ru-RU"/>
        </w:rPr>
        <w:t>Поменяй баллы ЕГЭ на стипендию: более 22 тысяч рублей получит первокурсник НГТУ НЭТИ за победы на олимпиадах и высокие баллы ЕГЭ</w:t>
      </w:r>
    </w:p>
    <w:p w:rsidR="00EA45CF" w:rsidRPr="00EA45CF" w:rsidRDefault="00EA45CF" w:rsidP="00EA45CF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</w:pPr>
      <w:r w:rsidRPr="00EA45CF"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  <w:t xml:space="preserve">Для поступающих в НГТУ НЭТИ существует специальная стипендиальная программа. Уже в первый семестр обучения студенты могут получать повышенную стипендию за свои достижения. </w:t>
      </w:r>
    </w:p>
    <w:p w:rsidR="00EA45CF" w:rsidRPr="00EA45CF" w:rsidRDefault="00EA45CF" w:rsidP="00EA45CF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EA45CF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Программа повышенных стипендий охватывает несколько категорий первокурсников:</w:t>
      </w:r>
    </w:p>
    <w:p w:rsidR="00EA45CF" w:rsidRPr="00EA45CF" w:rsidRDefault="00EA45CF" w:rsidP="00EA45CF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EA45CF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Во-первых, повышенная стипендия назначается обладателям высоких баллов ЕГЭ: </w:t>
      </w:r>
    </w:p>
    <w:p w:rsidR="00EA45CF" w:rsidRPr="00EA45CF" w:rsidRDefault="00EA45CF" w:rsidP="00EA45CF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</w:pPr>
      <w:r w:rsidRPr="00EA45CF"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  <w:t xml:space="preserve">• 255—275 баллов — 10 000 рублей в месяц; </w:t>
      </w:r>
    </w:p>
    <w:p w:rsidR="00EA45CF" w:rsidRPr="00EA45CF" w:rsidRDefault="00EA45CF" w:rsidP="00EA45CF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</w:pPr>
      <w:r w:rsidRPr="00EA45CF"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  <w:t xml:space="preserve">• 276—300 баллов — 12 500 рублей в месяц. </w:t>
      </w:r>
    </w:p>
    <w:p w:rsidR="00EA45CF" w:rsidRPr="00EA45CF" w:rsidRDefault="00EA45CF" w:rsidP="00EA45CF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EA45CF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Во-вторых, рассчитывать на хорошую стипендию могут победители Всероссийских олимпиад школьников, представленных в перечне. Здесь также учитываются высокие баллы ЕГЭ: </w:t>
      </w:r>
    </w:p>
    <w:p w:rsidR="00EA45CF" w:rsidRPr="00EA45CF" w:rsidRDefault="00EA45CF" w:rsidP="00EA45CF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</w:pPr>
      <w:bookmarkStart w:id="0" w:name="_GoBack"/>
      <w:r w:rsidRPr="00EA45CF"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  <w:t xml:space="preserve">• Менее 255 баллов — 14 560 рублей в месяц; </w:t>
      </w:r>
    </w:p>
    <w:p w:rsidR="00EA45CF" w:rsidRPr="00EA45CF" w:rsidRDefault="00EA45CF" w:rsidP="00EA45CF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</w:pPr>
      <w:r w:rsidRPr="00EA45CF"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  <w:t xml:space="preserve">• 255—275 баллов — 20 000 рублей в месяц; </w:t>
      </w:r>
    </w:p>
    <w:p w:rsidR="00EA45CF" w:rsidRPr="00EA45CF" w:rsidRDefault="00EA45CF" w:rsidP="00EA45CF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</w:pPr>
      <w:r w:rsidRPr="00EA45CF"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  <w:t xml:space="preserve">• 276—300 баллов — 22 500 рублей в месяц. </w:t>
      </w:r>
    </w:p>
    <w:bookmarkEnd w:id="0"/>
    <w:p w:rsidR="00EA45CF" w:rsidRPr="00EA45CF" w:rsidRDefault="00EA45CF" w:rsidP="00EA45CF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EA45CF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Получение повышенной стипендии можно «продлить» на второй семестр 1 курса при условии сдачи не менее 60% экзаменов на «отлично», отсутствии академических задолженностей и оценок «удовлетворительно». </w:t>
      </w:r>
    </w:p>
    <w:p w:rsidR="00EA45CF" w:rsidRPr="00EA45CF" w:rsidRDefault="00EA45CF" w:rsidP="00EA45CF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EA45CF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Также в НГТУ НЭТИ есть повышенные стипендии за достижения во </w:t>
      </w:r>
      <w:proofErr w:type="spellStart"/>
      <w:r w:rsidRPr="00EA45CF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внеучебной</w:t>
      </w:r>
      <w:proofErr w:type="spellEnd"/>
      <w:r w:rsidRPr="00EA45CF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деятельности: </w:t>
      </w:r>
    </w:p>
    <w:p w:rsidR="00EA45CF" w:rsidRPr="00EA45CF" w:rsidRDefault="00EA45CF" w:rsidP="00EA45CF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EA45CF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• научно-исследовательской; </w:t>
      </w:r>
    </w:p>
    <w:p w:rsidR="00EA45CF" w:rsidRPr="00EA45CF" w:rsidRDefault="00EA45CF" w:rsidP="00EA45CF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EA45CF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• спортивной;</w:t>
      </w:r>
    </w:p>
    <w:p w:rsidR="00EA45CF" w:rsidRPr="00EA45CF" w:rsidRDefault="00EA45CF" w:rsidP="00EA45CF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EA45CF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• общественной;</w:t>
      </w:r>
    </w:p>
    <w:p w:rsidR="00EA45CF" w:rsidRPr="00EA45CF" w:rsidRDefault="00EA45CF" w:rsidP="00EA45CF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EA45CF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• творческой;</w:t>
      </w:r>
    </w:p>
    <w:p w:rsidR="00EA45CF" w:rsidRPr="00EA45CF" w:rsidRDefault="00EA45CF" w:rsidP="00EA45CF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EA45CF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• дополнительной учебной.</w:t>
      </w:r>
    </w:p>
    <w:p w:rsidR="00EA45CF" w:rsidRPr="00EA45CF" w:rsidRDefault="00EA45CF" w:rsidP="00EA45CF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EA45CF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Чтобы претендовать на такую стипендию, необходимо два семестра подряд иметь оценки только «хорошо» и «отлично», не иметь задолженностей, а также добиваться высоких результатов в каком-либо из представленных </w:t>
      </w:r>
      <w:proofErr w:type="spellStart"/>
      <w:r w:rsidRPr="00EA45CF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внеучебных</w:t>
      </w:r>
      <w:proofErr w:type="spellEnd"/>
      <w:r w:rsidRPr="00EA45CF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видов деятельности. Таким образом, даже если не удалось получить повышенную стипендию как </w:t>
      </w:r>
      <w:proofErr w:type="spellStart"/>
      <w:r w:rsidRPr="00EA45CF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высокобалльник</w:t>
      </w:r>
      <w:proofErr w:type="spellEnd"/>
      <w:r w:rsidRPr="00EA45CF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ЕГЭ, но при этом отлично отучился на первом курсе и был активным в науке, или спорте, или творчестве, то уже со второго курса можно претендовать на дополнительную поддержку от вуза.</w:t>
      </w:r>
    </w:p>
    <w:p w:rsidR="00BF26E6" w:rsidRDefault="00BF26E6" w:rsidP="00EA45CF">
      <w:pPr>
        <w:suppressAutoHyphens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</w:t>
      </w:r>
    </w:p>
    <w:p w:rsidR="00BF26E6" w:rsidRPr="00C56C3B" w:rsidRDefault="00BF26E6" w:rsidP="00BF26E6">
      <w:pPr>
        <w:suppressAutoHyphens/>
        <w:spacing w:after="120" w:line="240" w:lineRule="auto"/>
        <w:rPr>
          <w:rFonts w:ascii="Arial" w:hAnsi="Arial" w:cs="Arial"/>
          <w:sz w:val="20"/>
          <w:szCs w:val="20"/>
        </w:rPr>
      </w:pPr>
      <w:r w:rsidRPr="00C56C3B">
        <w:rPr>
          <w:rFonts w:ascii="Arial" w:hAnsi="Arial" w:cs="Arial"/>
          <w:sz w:val="20"/>
          <w:szCs w:val="20"/>
        </w:rPr>
        <w:t>Для СМИ</w:t>
      </w:r>
    </w:p>
    <w:p w:rsidR="00BF26E6" w:rsidRPr="00C56C3B" w:rsidRDefault="00BF26E6" w:rsidP="00580E13">
      <w:pPr>
        <w:suppressAutoHyphens/>
        <w:spacing w:after="0" w:line="240" w:lineRule="auto"/>
        <w:rPr>
          <w:rFonts w:ascii="Arial" w:hAnsi="Arial" w:cs="Arial"/>
          <w:color w:val="0000FF"/>
          <w:sz w:val="20"/>
          <w:szCs w:val="20"/>
          <w:u w:val="single"/>
        </w:rPr>
      </w:pPr>
      <w:r w:rsidRPr="00C56C3B">
        <w:rPr>
          <w:rFonts w:ascii="Arial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5" w:history="1">
        <w:r w:rsidRPr="00C56C3B">
          <w:rPr>
            <w:rFonts w:ascii="Arial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BF26E6" w:rsidRPr="00C56C3B" w:rsidRDefault="00BF26E6" w:rsidP="00BF26E6">
      <w:pPr>
        <w:suppressAutoHyphens/>
        <w:spacing w:after="120" w:line="240" w:lineRule="auto"/>
        <w:rPr>
          <w:rFonts w:ascii="Arial" w:hAnsi="Arial" w:cs="Arial"/>
        </w:rPr>
      </w:pPr>
      <w:r w:rsidRPr="00C56C3B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BF26E6" w:rsidRPr="00214AC8" w:rsidTr="009F62E0">
        <w:tc>
          <w:tcPr>
            <w:tcW w:w="3190" w:type="dxa"/>
            <w:shd w:val="clear" w:color="auto" w:fill="auto"/>
          </w:tcPr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11" name="Рисунок 1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2">
                    <a:hlinkClick xmlns:a="http://schemas.openxmlformats.org/drawingml/2006/main" r:id="rId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42875" cy="142875"/>
                  <wp:effectExtent l="0" t="0" r="0" b="0"/>
                  <wp:docPr id="9" name="Рисунок 3">
                    <a:hlinkClick xmlns:a="http://schemas.openxmlformats.org/drawingml/2006/main" r:id="rId1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C56C3B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fotobank</w:t>
              </w:r>
              <w:proofErr w:type="spellEnd"/>
            </w:hyperlink>
            <w:r w:rsidR="002E641A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42875" cy="152400"/>
                  <wp:effectExtent l="0" t="0" r="0" b="0"/>
                  <wp:docPr id="7" name="Рисунок 5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Рисунок 3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2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5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BF26E6" w:rsidRPr="00BF26E6" w:rsidRDefault="00BF26E6" w:rsidP="00BF26E6">
      <w:pPr>
        <w:suppressAutoHyphens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BF26E6" w:rsidRPr="00BF26E6" w:rsidSect="00A77C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701A"/>
    <w:rsid w:val="0006094E"/>
    <w:rsid w:val="0013701A"/>
    <w:rsid w:val="001746C8"/>
    <w:rsid w:val="001C1D4E"/>
    <w:rsid w:val="002316C5"/>
    <w:rsid w:val="002E5DB0"/>
    <w:rsid w:val="002E641A"/>
    <w:rsid w:val="00466586"/>
    <w:rsid w:val="00467FF5"/>
    <w:rsid w:val="004A46EA"/>
    <w:rsid w:val="00580E13"/>
    <w:rsid w:val="005E6C1D"/>
    <w:rsid w:val="00614FED"/>
    <w:rsid w:val="006169A8"/>
    <w:rsid w:val="00644FF8"/>
    <w:rsid w:val="006C6A6A"/>
    <w:rsid w:val="007647CC"/>
    <w:rsid w:val="00816CE7"/>
    <w:rsid w:val="00846B30"/>
    <w:rsid w:val="008E0EB0"/>
    <w:rsid w:val="009352E8"/>
    <w:rsid w:val="00A73311"/>
    <w:rsid w:val="00A77C4F"/>
    <w:rsid w:val="00A91228"/>
    <w:rsid w:val="00BF26E6"/>
    <w:rsid w:val="00C32030"/>
    <w:rsid w:val="00C6157C"/>
    <w:rsid w:val="00CA5392"/>
    <w:rsid w:val="00CA5FA7"/>
    <w:rsid w:val="00CF43C0"/>
    <w:rsid w:val="00DE3712"/>
    <w:rsid w:val="00E918B7"/>
    <w:rsid w:val="00EA45CF"/>
    <w:rsid w:val="00EC0F03"/>
    <w:rsid w:val="00EE10B9"/>
    <w:rsid w:val="00F07BD1"/>
    <w:rsid w:val="00F61B35"/>
    <w:rsid w:val="00F97068"/>
    <w:rsid w:val="00FE1CF0"/>
    <w:rsid w:val="00FE4F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34959A"/>
  <w15:docId w15:val="{89CE1F1F-389D-4F2A-B212-048C58B106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77C4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370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13701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8806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908281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png"/><Relationship Id="rId18" Type="http://schemas.openxmlformats.org/officeDocument/2006/relationships/hyperlink" Target="https://www.instagram.com/nstu_online/" TargetMode="External"/><Relationship Id="rId26" Type="http://schemas.openxmlformats.org/officeDocument/2006/relationships/hyperlink" Target="http://www.nstu.ru/video/" TargetMode="External"/><Relationship Id="rId21" Type="http://schemas.openxmlformats.org/officeDocument/2006/relationships/hyperlink" Target="http://www.nstu.ru/fotobank/" TargetMode="External"/><Relationship Id="rId34" Type="http://schemas.openxmlformats.org/officeDocument/2006/relationships/image" Target="media/image11.png"/><Relationship Id="rId7" Type="http://schemas.openxmlformats.org/officeDocument/2006/relationships/image" Target="media/image2.png"/><Relationship Id="rId12" Type="http://schemas.openxmlformats.org/officeDocument/2006/relationships/hyperlink" Target="https://www.facebook.com/nstunovosti/" TargetMode="External"/><Relationship Id="rId17" Type="http://schemas.openxmlformats.org/officeDocument/2006/relationships/hyperlink" Target="https://www.youtube.com/user/VideoNSTU" TargetMode="External"/><Relationship Id="rId25" Type="http://schemas.openxmlformats.org/officeDocument/2006/relationships/image" Target="media/image8.png"/><Relationship Id="rId33" Type="http://schemas.openxmlformats.org/officeDocument/2006/relationships/hyperlink" Target="http://nstu.ru/i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5.png"/><Relationship Id="rId20" Type="http://schemas.openxmlformats.org/officeDocument/2006/relationships/hyperlink" Target="https://www.instagram.com/nstu_online/" TargetMode="External"/><Relationship Id="rId29" Type="http://schemas.openxmlformats.org/officeDocument/2006/relationships/hyperlink" Target="http://www.nstu.ru/news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nstu_news" TargetMode="External"/><Relationship Id="rId11" Type="http://schemas.openxmlformats.org/officeDocument/2006/relationships/hyperlink" Target="https://vk.com/nstu_vk" TargetMode="External"/><Relationship Id="rId24" Type="http://schemas.openxmlformats.org/officeDocument/2006/relationships/hyperlink" Target="http://www.nstu.ru/video/" TargetMode="External"/><Relationship Id="rId32" Type="http://schemas.openxmlformats.org/officeDocument/2006/relationships/hyperlink" Target="http://www.nstu.ru/pressreleases" TargetMode="External"/><Relationship Id="rId37" Type="http://schemas.openxmlformats.org/officeDocument/2006/relationships/theme" Target="theme/theme1.xm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www.youtube.com/user/VideoNSTU" TargetMode="External"/><Relationship Id="rId23" Type="http://schemas.openxmlformats.org/officeDocument/2006/relationships/hyperlink" Target="http://www.nstu.ru/fotobank/" TargetMode="External"/><Relationship Id="rId28" Type="http://schemas.openxmlformats.org/officeDocument/2006/relationships/image" Target="media/image9.png"/><Relationship Id="rId36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6.jpeg"/><Relationship Id="rId31" Type="http://schemas.openxmlformats.org/officeDocument/2006/relationships/image" Target="media/image10.png"/><Relationship Id="rId4" Type="http://schemas.openxmlformats.org/officeDocument/2006/relationships/image" Target="media/image1.png"/><Relationship Id="rId9" Type="http://schemas.openxmlformats.org/officeDocument/2006/relationships/hyperlink" Target="https://vk.com/nstu_vk" TargetMode="External"/><Relationship Id="rId14" Type="http://schemas.openxmlformats.org/officeDocument/2006/relationships/hyperlink" Target="https://www.facebook.com/nstunovosti/" TargetMode="External"/><Relationship Id="rId22" Type="http://schemas.openxmlformats.org/officeDocument/2006/relationships/image" Target="media/image7.jpeg"/><Relationship Id="rId27" Type="http://schemas.openxmlformats.org/officeDocument/2006/relationships/hyperlink" Target="http://www.nstu.ru/news" TargetMode="External"/><Relationship Id="rId30" Type="http://schemas.openxmlformats.org/officeDocument/2006/relationships/hyperlink" Target="http://www.nstu.ru/pressreleases" TargetMode="External"/><Relationship Id="rId35" Type="http://schemas.openxmlformats.org/officeDocument/2006/relationships/hyperlink" Target="http://nstu.ru/is" TargetMode="External"/><Relationship Id="rId8" Type="http://schemas.openxmlformats.org/officeDocument/2006/relationships/hyperlink" Target="https://twitter.com/nstu_news" TargetMode="External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400</Words>
  <Characters>2284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NSTU</Company>
  <LinksUpToDate>false</LinksUpToDate>
  <CharactersWithSpaces>2679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Марина Хайруллина</dc:creator>
  <cp:lastModifiedBy>ISh</cp:lastModifiedBy>
  <cp:revision>3</cp:revision>
  <dcterms:created xsi:type="dcterms:W3CDTF">2021-06-28T04:26:00Z</dcterms:created>
  <dcterms:modified xsi:type="dcterms:W3CDTF">2021-06-28T04:27:00Z</dcterms:modified>
</cp:coreProperties>
</file>