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B84CDB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ED6804">
        <w:rPr>
          <w:spacing w:val="6"/>
          <w:sz w:val="28"/>
          <w:szCs w:val="28"/>
        </w:rPr>
        <w:t xml:space="preserve">6 </w:t>
      </w:r>
      <w:r>
        <w:rPr>
          <w:spacing w:val="6"/>
          <w:sz w:val="28"/>
          <w:szCs w:val="28"/>
        </w:rPr>
        <w:t>сентября</w:t>
      </w:r>
      <w:r w:rsidR="00541DE1">
        <w:rPr>
          <w:spacing w:val="6"/>
          <w:sz w:val="28"/>
          <w:szCs w:val="28"/>
        </w:rPr>
        <w:t xml:space="preserve"> </w:t>
      </w:r>
      <w:r w:rsidR="00BF26E6" w:rsidRPr="00BF26E6">
        <w:rPr>
          <w:spacing w:val="6"/>
          <w:sz w:val="28"/>
          <w:szCs w:val="28"/>
        </w:rPr>
        <w:t>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F444DB" w:rsidRDefault="00F444D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B84CDB" w:rsidRPr="00B84CDB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НГТУ НЭТИ увеличил прием студентов в новом учебном году более чем на 10% </w:t>
      </w:r>
    </w:p>
    <w:p w:rsidR="00B84CDB" w:rsidRPr="00B84CDB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84CDB" w:rsidRPr="00B84CDB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НГТУ НЭТИ по итогам приемной кампании нового учебного года зачислено 4907 студентов, что на 11,5% больше, чем годом ранее. Среди них 3623 человека зачислены в </w:t>
      </w:r>
      <w:proofErr w:type="spellStart"/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бакалавриат</w:t>
      </w:r>
      <w:proofErr w:type="spellEnd"/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956 человек в магистратуру, 236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— </w:t>
      </w:r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proofErr w:type="spellStart"/>
      <w:r w:rsidR="00E1740C" w:rsidRPr="005772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специалитет</w:t>
      </w:r>
      <w:proofErr w:type="spellEnd"/>
      <w:r w:rsidR="00E1740C"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 92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—</w:t>
      </w:r>
      <w:r w:rsidRPr="00B84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аспирантуру. </w:t>
      </w:r>
    </w:p>
    <w:p w:rsidR="00B84CDB" w:rsidRPr="00ED6804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Увеличилось и количество зачисленных на бюджетные места: в этом году их 3150 человек, тогда как годом ранее было 2855. Абсолютное большинство зачисленных студентов — 2265 (56%) из Новосибирской области, 449 (11%) человек — из Кузбасса, 283 (7%) — из Алтайского края. Всего же в НГТУ НЭТИ подавали документы представители 73 регионов страны. Наиболее популярным направлением стали «Информатика и вычислительная техника», «Информационные системы и технологии»</w:t>
      </w:r>
      <w:r w:rsidR="00577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B84CDB" w:rsidRPr="00ED6804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«Мы не объявляли дополнительный набор на бюджетные места, закрыв их в изначально установленные сроки. С одной стороны, проводился постоянный мониторинг хода приемной кампании начиная с первых дней и своевременная корректировка действий приемной комиссии. С другой стороны, за неделю до завершения приема заявлений о согласии на зачисление мы обеспечили точечную, индивидуальную работу с абитуриентами. По каждому абитуриенту мы располагали информацией, останется или нет, планирует ли забрать заявление или нет</w:t>
      </w:r>
      <w:r w:rsidR="00874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 Считаю, что именно индивидуальный подход обеспечил нашему вузу благоприятный исход приемной кампании», — сообщил проректор НГТУ НЭТИ по учебной работе Сергей Чернов.</w:t>
      </w:r>
    </w:p>
    <w:p w:rsidR="00B84CDB" w:rsidRPr="00ED6804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Выросло в новом учебном году и число иностранных студентов. В НГТУ НЭТИ принято 554 студента, годом ранее — 527 принятых. 399 иностранных студентов (72%) зачислены на бюджет. Больше всего в вуз поступают граждане Казахстана — 480 </w:t>
      </w:r>
      <w:r w:rsidR="00874DEC"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 </w:t>
      </w: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(86%), Узбекистана — 42 </w:t>
      </w:r>
      <w:r w:rsidR="00874DEC"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человека </w:t>
      </w: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(7,5%) и Киргизии — 5 человек (1%). Наиболее востребованными среди </w:t>
      </w: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иностранных студентов оказались такие направления</w:t>
      </w:r>
      <w:r w:rsidR="00874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«Электроэнергетика и электротехника», «Информатика и вычислительная техника», «Менеджмент». </w:t>
      </w:r>
    </w:p>
    <w:p w:rsidR="00B84CDB" w:rsidRPr="00ED6804" w:rsidRDefault="00B84CDB" w:rsidP="00B84CD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отмечается рост среднего балла ЕГЭ абитуриентов, зачисленных на бюджет, по сравнению с 2020 годом. В прошлом году он составил 72,84, в 2021 году — 75,4.</w:t>
      </w:r>
    </w:p>
    <w:p w:rsidR="00BF26E6" w:rsidRPr="00A442B3" w:rsidRDefault="00BF26E6" w:rsidP="00B84CDB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 w:rsidR="009C72F5">
        <w:rPr>
          <w:rFonts w:ascii="Arial" w:hAnsi="Arial" w:cs="Arial"/>
        </w:rPr>
        <w:t>_____________________________</w:t>
      </w:r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BF26E6" w:rsidRPr="00A442B3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6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A442B3" w:rsidTr="009F62E0">
        <w:tc>
          <w:tcPr>
            <w:tcW w:w="3190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DF5C93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DF5C93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45226"/>
    <w:rsid w:val="0006094E"/>
    <w:rsid w:val="000643E2"/>
    <w:rsid w:val="000E4570"/>
    <w:rsid w:val="000F5736"/>
    <w:rsid w:val="0013701A"/>
    <w:rsid w:val="001746C8"/>
    <w:rsid w:val="00196EA0"/>
    <w:rsid w:val="001A62CD"/>
    <w:rsid w:val="001C1D4E"/>
    <w:rsid w:val="002049EE"/>
    <w:rsid w:val="002316C5"/>
    <w:rsid w:val="002401EC"/>
    <w:rsid w:val="00252EC0"/>
    <w:rsid w:val="002671E7"/>
    <w:rsid w:val="002E2BE8"/>
    <w:rsid w:val="002E47D8"/>
    <w:rsid w:val="002E5DB0"/>
    <w:rsid w:val="002E641A"/>
    <w:rsid w:val="00330533"/>
    <w:rsid w:val="004510B9"/>
    <w:rsid w:val="00466586"/>
    <w:rsid w:val="00467FF5"/>
    <w:rsid w:val="004A2099"/>
    <w:rsid w:val="004A46EA"/>
    <w:rsid w:val="00530CED"/>
    <w:rsid w:val="00541DE1"/>
    <w:rsid w:val="005577A1"/>
    <w:rsid w:val="00577201"/>
    <w:rsid w:val="00580E13"/>
    <w:rsid w:val="005970B0"/>
    <w:rsid w:val="005E6C1D"/>
    <w:rsid w:val="00614FED"/>
    <w:rsid w:val="006169A8"/>
    <w:rsid w:val="00632C85"/>
    <w:rsid w:val="00644FF8"/>
    <w:rsid w:val="006518D9"/>
    <w:rsid w:val="00695975"/>
    <w:rsid w:val="0069797D"/>
    <w:rsid w:val="006B1C7D"/>
    <w:rsid w:val="006B3778"/>
    <w:rsid w:val="006B66CD"/>
    <w:rsid w:val="006C6A6A"/>
    <w:rsid w:val="00731A09"/>
    <w:rsid w:val="007647CC"/>
    <w:rsid w:val="00777504"/>
    <w:rsid w:val="008026B8"/>
    <w:rsid w:val="00816CE7"/>
    <w:rsid w:val="008426DD"/>
    <w:rsid w:val="00874DEC"/>
    <w:rsid w:val="008B41A6"/>
    <w:rsid w:val="008E0EB0"/>
    <w:rsid w:val="00900D5D"/>
    <w:rsid w:val="00926BC7"/>
    <w:rsid w:val="00927F84"/>
    <w:rsid w:val="009352E8"/>
    <w:rsid w:val="00947F3D"/>
    <w:rsid w:val="00955A29"/>
    <w:rsid w:val="009C72F5"/>
    <w:rsid w:val="00A442B3"/>
    <w:rsid w:val="00A73311"/>
    <w:rsid w:val="00A77C4F"/>
    <w:rsid w:val="00A91228"/>
    <w:rsid w:val="00A91352"/>
    <w:rsid w:val="00AA4BED"/>
    <w:rsid w:val="00AB130D"/>
    <w:rsid w:val="00AB37EA"/>
    <w:rsid w:val="00B3497B"/>
    <w:rsid w:val="00B57F27"/>
    <w:rsid w:val="00B63C12"/>
    <w:rsid w:val="00B84CDB"/>
    <w:rsid w:val="00BE3319"/>
    <w:rsid w:val="00BF26E6"/>
    <w:rsid w:val="00C109E7"/>
    <w:rsid w:val="00C32030"/>
    <w:rsid w:val="00C44D60"/>
    <w:rsid w:val="00C518ED"/>
    <w:rsid w:val="00C536FE"/>
    <w:rsid w:val="00C6157C"/>
    <w:rsid w:val="00C93547"/>
    <w:rsid w:val="00CA3EFB"/>
    <w:rsid w:val="00CA481F"/>
    <w:rsid w:val="00CA5392"/>
    <w:rsid w:val="00CA5FA7"/>
    <w:rsid w:val="00CB01D3"/>
    <w:rsid w:val="00CE658D"/>
    <w:rsid w:val="00CF43C0"/>
    <w:rsid w:val="00D72CEB"/>
    <w:rsid w:val="00D95168"/>
    <w:rsid w:val="00DE3712"/>
    <w:rsid w:val="00DF5C93"/>
    <w:rsid w:val="00E1740C"/>
    <w:rsid w:val="00E2544E"/>
    <w:rsid w:val="00E918B7"/>
    <w:rsid w:val="00EC0F03"/>
    <w:rsid w:val="00ED5F03"/>
    <w:rsid w:val="00ED6804"/>
    <w:rsid w:val="00EE10B9"/>
    <w:rsid w:val="00F07BD1"/>
    <w:rsid w:val="00F108FF"/>
    <w:rsid w:val="00F444DB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E167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7</cp:revision>
  <dcterms:created xsi:type="dcterms:W3CDTF">2021-09-06T04:11:00Z</dcterms:created>
  <dcterms:modified xsi:type="dcterms:W3CDTF">2021-09-06T04:24:00Z</dcterms:modified>
</cp:coreProperties>
</file>