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A5" w:rsidRDefault="009E3CA5" w:rsidP="00CE1E41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5380D8C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E3CA5" w:rsidRPr="009E3CA5" w:rsidRDefault="0025106C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25106C">
        <w:rPr>
          <w:rFonts w:ascii="Times New Roman" w:hAnsi="Times New Roman" w:cs="Times New Roman"/>
          <w:b/>
          <w:sz w:val="24"/>
          <w:szCs w:val="24"/>
        </w:rPr>
        <w:t>30</w:t>
      </w:r>
      <w:r w:rsidR="009E3CA5" w:rsidRPr="009E3CA5">
        <w:rPr>
          <w:rFonts w:ascii="Times New Roman" w:hAnsi="Times New Roman" w:cs="Times New Roman"/>
          <w:b/>
          <w:sz w:val="24"/>
          <w:szCs w:val="24"/>
        </w:rPr>
        <w:t xml:space="preserve"> марта 2022 года</w:t>
      </w:r>
    </w:p>
    <w:p w:rsidR="009E3CA5" w:rsidRPr="009E3CA5" w:rsidRDefault="009E3CA5" w:rsidP="00CE1E41">
      <w:pPr>
        <w:rPr>
          <w:rFonts w:ascii="Times New Roman" w:hAnsi="Times New Roman" w:cs="Times New Roman"/>
          <w:b/>
          <w:sz w:val="24"/>
          <w:szCs w:val="24"/>
        </w:rPr>
      </w:pPr>
      <w:r w:rsidRPr="009E3CA5">
        <w:rPr>
          <w:rFonts w:ascii="Times New Roman" w:hAnsi="Times New Roman" w:cs="Times New Roman"/>
          <w:b/>
          <w:sz w:val="24"/>
          <w:szCs w:val="24"/>
        </w:rPr>
        <w:t>Пресс-</w:t>
      </w:r>
      <w:r w:rsidR="0025106C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25106C" w:rsidRDefault="0025106C" w:rsidP="0025106C">
      <w:pPr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25106C">
        <w:rPr>
          <w:rFonts w:ascii="Times New Roman" w:hAnsi="Times New Roman" w:cs="Times New Roman"/>
          <w:b/>
          <w:sz w:val="32"/>
          <w:szCs w:val="32"/>
        </w:rPr>
        <w:t xml:space="preserve">3 апреля: </w:t>
      </w:r>
      <w:r>
        <w:rPr>
          <w:rFonts w:ascii="Times New Roman" w:hAnsi="Times New Roman" w:cs="Times New Roman"/>
          <w:b/>
          <w:sz w:val="32"/>
          <w:szCs w:val="32"/>
        </w:rPr>
        <w:t xml:space="preserve">первый в этом году </w:t>
      </w:r>
      <w:bookmarkStart w:id="0" w:name="_GoBack"/>
      <w:bookmarkEnd w:id="0"/>
      <w:r w:rsidRPr="0025106C">
        <w:rPr>
          <w:rFonts w:ascii="Times New Roman" w:hAnsi="Times New Roman" w:cs="Times New Roman"/>
          <w:b/>
          <w:sz w:val="32"/>
          <w:szCs w:val="32"/>
        </w:rPr>
        <w:t>День открытых дверей НГТУ НЭТИ</w:t>
      </w:r>
    </w:p>
    <w:p w:rsidR="0025106C" w:rsidRDefault="0025106C" w:rsidP="0025106C">
      <w:pPr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25106C">
        <w:rPr>
          <w:rFonts w:ascii="Times New Roman" w:hAnsi="Times New Roman" w:cs="Times New Roman"/>
          <w:b/>
          <w:sz w:val="32"/>
          <w:szCs w:val="32"/>
        </w:rPr>
        <w:t>День открытых дверей — это возможность для абитуриентов и их родителей побывать в НГТУ НЭТИ и окунуться в атмосферу студенческой жизни.</w:t>
      </w:r>
    </w:p>
    <w:p w:rsidR="0025106C" w:rsidRPr="0025106C" w:rsidRDefault="0025106C" w:rsidP="0025106C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25106C">
        <w:rPr>
          <w:rFonts w:ascii="Times New Roman" w:hAnsi="Times New Roman" w:cs="Times New Roman"/>
          <w:sz w:val="32"/>
          <w:szCs w:val="32"/>
        </w:rPr>
        <w:t>В этот день абитуриенты могут узнать о направлениях и специальностях подготовки, об университетских лабораториях, инновационных разработках и передовых технологиях, правилах приема в университет — какие документы нужно подавать при поступлении, сроки приема документов и многое другое. Программа Дня открытых дверей НГТУ НЭТИ 3 апреля 2022 года (Новосибирск, ст. м. «Студенческая», пр. К. Маркса, 20, 1 корпус):</w:t>
      </w:r>
    </w:p>
    <w:p w:rsidR="0025106C" w:rsidRPr="0025106C" w:rsidRDefault="0025106C" w:rsidP="0025106C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25106C">
        <w:rPr>
          <w:rFonts w:ascii="Times New Roman" w:hAnsi="Times New Roman" w:cs="Times New Roman"/>
          <w:sz w:val="32"/>
          <w:szCs w:val="32"/>
        </w:rPr>
        <w:t>10:30 — Сбор гостей.</w:t>
      </w:r>
    </w:p>
    <w:p w:rsidR="0025106C" w:rsidRPr="0025106C" w:rsidRDefault="0025106C" w:rsidP="0025106C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25106C">
        <w:rPr>
          <w:rFonts w:ascii="Times New Roman" w:hAnsi="Times New Roman" w:cs="Times New Roman"/>
          <w:sz w:val="32"/>
          <w:szCs w:val="32"/>
        </w:rPr>
        <w:t xml:space="preserve">11:00—11:25 — Начало мероприятия. Ректор НГТУ НЭТИ Анатолий Андреевич </w:t>
      </w:r>
      <w:proofErr w:type="spellStart"/>
      <w:r w:rsidRPr="0025106C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 w:rsidRPr="0025106C">
        <w:rPr>
          <w:rFonts w:ascii="Times New Roman" w:hAnsi="Times New Roman" w:cs="Times New Roman"/>
          <w:sz w:val="32"/>
          <w:szCs w:val="32"/>
        </w:rPr>
        <w:t xml:space="preserve"> выступит перед гостями. Официальная концертная программа от Центра культуры НГТУ НЭТИ. 4 этаж, актовый зал.</w:t>
      </w:r>
    </w:p>
    <w:p w:rsidR="0025106C" w:rsidRPr="0025106C" w:rsidRDefault="0025106C" w:rsidP="0025106C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25106C">
        <w:rPr>
          <w:rFonts w:ascii="Times New Roman" w:hAnsi="Times New Roman" w:cs="Times New Roman"/>
          <w:sz w:val="32"/>
          <w:szCs w:val="32"/>
        </w:rPr>
        <w:t>11:25—11:40 — Приемная комиссия: презентация, правила приема 2022. 4 этаж, актовый зал.</w:t>
      </w:r>
    </w:p>
    <w:p w:rsidR="0025106C" w:rsidRPr="0025106C" w:rsidRDefault="0025106C" w:rsidP="0025106C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25106C">
        <w:rPr>
          <w:rFonts w:ascii="Times New Roman" w:hAnsi="Times New Roman" w:cs="Times New Roman"/>
          <w:sz w:val="32"/>
          <w:szCs w:val="32"/>
        </w:rPr>
        <w:t>11:40—12:20 — Работа выставочных стендов. Презентации подразделений университета и выставка ведущих научных разработок, знакомство с факультетами. 1 этаж «Точка кипения», 2 этаж. / 1 этаж «Точка кипения», 2 этаж, 3 этаж</w:t>
      </w:r>
    </w:p>
    <w:p w:rsidR="0025106C" w:rsidRPr="0025106C" w:rsidRDefault="0025106C" w:rsidP="0025106C">
      <w:pPr>
        <w:spacing w:after="120"/>
        <w:rPr>
          <w:rFonts w:ascii="Times New Roman" w:hAnsi="Times New Roman" w:cs="Times New Roman"/>
          <w:sz w:val="32"/>
          <w:szCs w:val="32"/>
        </w:rPr>
      </w:pPr>
      <w:r w:rsidRPr="0025106C">
        <w:rPr>
          <w:rFonts w:ascii="Times New Roman" w:hAnsi="Times New Roman" w:cs="Times New Roman"/>
          <w:sz w:val="32"/>
          <w:szCs w:val="32"/>
        </w:rPr>
        <w:t>12:20 — Экскурсии по факультетам. Представители факультетов проведут экскурсии по лабораториям и аудиториям непосредственно на интересующем вас факультете.</w:t>
      </w:r>
    </w:p>
    <w:p w:rsidR="009E3CA5" w:rsidRDefault="009E3CA5" w:rsidP="0025106C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9E3CA5" w:rsidRDefault="009E3CA5" w:rsidP="009E3CA5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9E3CA5" w:rsidRDefault="009E3CA5" w:rsidP="009E3CA5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E3CA5" w:rsidTr="002F5168">
        <w:tc>
          <w:tcPr>
            <w:tcW w:w="3190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5C9CACF" wp14:editId="39765AB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C83E1F3" wp14:editId="3A7FE039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6C9C658" wp14:editId="15CAFD6E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769282C" wp14:editId="0836F73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FB649DA" wp14:editId="4F3C005E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BE6FDA0" wp14:editId="779CB70B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2270B9E" wp14:editId="3EF59885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EE90446" wp14:editId="7C55E916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E3CA5" w:rsidRPr="002C20A4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6DBF458" wp14:editId="3F39977B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E3CA5" w:rsidRDefault="009E3CA5" w:rsidP="002F516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F75166A" wp14:editId="69E993FB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9E3CA5" w:rsidRPr="00CE1E41" w:rsidRDefault="009E3CA5" w:rsidP="00CE1E41">
      <w:pPr>
        <w:rPr>
          <w:rFonts w:ascii="Times New Roman" w:hAnsi="Times New Roman" w:cs="Times New Roman"/>
          <w:sz w:val="32"/>
          <w:szCs w:val="32"/>
        </w:rPr>
      </w:pPr>
    </w:p>
    <w:sectPr w:rsidR="009E3CA5" w:rsidRPr="00CE1E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E41"/>
    <w:rsid w:val="00100530"/>
    <w:rsid w:val="001A2F60"/>
    <w:rsid w:val="0025106C"/>
    <w:rsid w:val="004307AD"/>
    <w:rsid w:val="0055515B"/>
    <w:rsid w:val="00994C02"/>
    <w:rsid w:val="009E3CA5"/>
    <w:rsid w:val="00A37FD0"/>
    <w:rsid w:val="00CE1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18E28"/>
  <w15:chartTrackingRefBased/>
  <w15:docId w15:val="{AC5FAD0B-9712-4038-AE59-C5E33407E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4C0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2022-03-29T03:54:00Z</dcterms:created>
  <dcterms:modified xsi:type="dcterms:W3CDTF">2022-03-29T03:56:00Z</dcterms:modified>
</cp:coreProperties>
</file>