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b w:val="1"/>
          <w:rtl w:val="0"/>
        </w:rPr>
        <w:t xml:space="preserve">НГТУ НЭТИ присоединится к флешмобу «Майский вальс»</w:t>
      </w:r>
      <w:r w:rsidDel="00000000" w:rsidR="00000000" w:rsidRPr="00000000">
        <w:rPr>
          <w:rtl w:val="0"/>
        </w:rPr>
        <w:br w:type="textWrapping"/>
        <w:br w:type="textWrapping"/>
        <w:t xml:space="preserve">Во вторник, 10 мая, на площади Ленина в центре Новосибирска состоится акция «Майский вальс». Флешмоб соберет около 300 пар, которые станцуют вальс перед Новосибирским государственным академическим театром оперы и балета.</w:t>
        <w:br w:type="textWrapping"/>
        <w:br w:type="textWrapping"/>
        <w:t xml:space="preserve">«В День Победы есть маленькая, но важная традиция — танцевать вальс. Именно этот танец помогал поднимать боевой дух. Поэтому НГТУ НЭТИ совместно с НОВАТ организовали акцию, приуроченную к 9 мая, чтобы почтить память всех участников Великой Отечественной», — рассказала проректор по воспитательной работе НГТУ НЭТИ Людмила Можейкина. </w:t>
        <w:br w:type="textWrapping"/>
        <w:br w:type="textWrapping"/>
        <w:t xml:space="preserve">По задумке, танцевальные пары будут как будто случайно вставать со скамеек в сквере и присоединяться к вальсу. </w:t>
        <w:br w:type="textWrapping"/>
        <w:br w:type="textWrapping"/>
        <w:t xml:space="preserve">В День Победы есть маленькая, но важная традиция — танцевать вальс. Именно этот танец помогал поднимать боевой дух. Поэтому НГТУ НЭТИ совместно с НОВАТ организовали массовую акцию, приуроченную к 9 мая, чтобы почтить память всех участников Великой Отечественной войны.</w:t>
        <w:br w:type="textWrapping"/>
        <w:br w:type="textWrapping"/>
        <w:t xml:space="preserve">Мероприятие начнется в 13:00, организаторами акции выступают НГТУ НЭТИ и НОВАТ. 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