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</w:pPr>
      <w:r w:rsidDel="00000000" w:rsidR="00000000" w:rsidRPr="00000000">
        <w:pict>
          <v:shapetype id="_x0000_t75" coordsize="21600,21600" filled="f" stroked="f" o:spt="75.0" o:preferrelative="t" path="m@4@5l@4@11@9@11@9@5xe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connecttype="rect" o:extrusionok="f" gradientshapeok="t"/>
            <o:lock v:ext="edit" aspectratio="t"/>
          </v:shapetype>
        </w:pict>
      </w:r>
    </w:p>
    <w:p w:rsidR="00000000" w:rsidDel="00000000" w:rsidP="00000000" w:rsidRDefault="00000000" w:rsidRPr="00000000" w14:paraId="00000002">
      <w:pPr>
        <w:rPr>
          <w:rFonts w:ascii="Times New Roman" w:cs="Times New Roman" w:eastAsia="Times New Roman" w:hAnsi="Times New Roman"/>
          <w:sz w:val="32"/>
          <w:szCs w:val="32"/>
        </w:rPr>
      </w:pPr>
      <w:r w:rsidDel="00000000" w:rsidR="00000000" w:rsidRPr="00000000">
        <w:rPr>
          <w:rFonts w:ascii="Times New Roman" w:cs="Times New Roman" w:eastAsia="Times New Roman" w:hAnsi="Times New Roman"/>
          <w:sz w:val="32"/>
          <w:szCs w:val="32"/>
        </w:rPr>
        <w:drawing>
          <wp:inline distB="0" distT="0" distL="0" distR="0">
            <wp:extent cx="4925695" cy="768350"/>
            <wp:effectExtent b="0" l="0" r="0" t="0"/>
            <wp:docPr id="10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4925695" cy="76835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27 марта 2023 года</w:t>
      </w:r>
    </w:p>
    <w:p w:rsidR="00000000" w:rsidDel="00000000" w:rsidP="00000000" w:rsidRDefault="00000000" w:rsidRPr="00000000" w14:paraId="00000004">
      <w:pPr>
        <w:shd w:fill="ffffff" w:val="clear"/>
        <w:spacing w:after="0" w:line="240" w:lineRule="auto"/>
        <w:rPr>
          <w:rFonts w:ascii="Times New Roman" w:cs="Times New Roman" w:eastAsia="Times New Roman" w:hAnsi="Times New Roman"/>
          <w:b w:val="1"/>
          <w:sz w:val="48"/>
          <w:szCs w:val="48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Форсайт-сессия «Школьная физика: повышение конкурентоспособности и качества образования»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highlight w:val="white"/>
          <w:rtl w:val="0"/>
        </w:rPr>
        <w:t xml:space="preserve">Во вторник, 28 марта, на площадке Новосибирского государственного технического университета НЭТИ состоится Межрегиональная форсайт-сессия «Школьная физика: повышение конкурентоспособности и качества образования».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highlight w:val="white"/>
          <w:rtl w:val="0"/>
        </w:rPr>
        <w:t xml:space="preserve">В сессии примут участие ведущие эксперты в области физических наук, учителя и преподаватели физики, представители методических служб, руководители общеобразовательных организаций.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highlight w:val="white"/>
          <w:rtl w:val="0"/>
        </w:rPr>
        <w:t xml:space="preserve">Высокий уровень качества инженерного образования — национальная задача, от решения которой зависит технологические лидерство и безопасность всего государства. Это стратегическая цель не только нашего региона, который является центром оборонно-промышленного комплекса России, но и экономики страны в целом. С ростом инвестиций в сферу оборонной промышленности, высокотехнологичного и наукоемкого производства потребность в инженерных кадрах будет только расти.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highlight w:val="white"/>
          <w:rtl w:val="0"/>
        </w:rPr>
        <w:t xml:space="preserve">Мероприятие позволит провести открытый диалог между всеми заинтересованными сторонами по вопросу популяризации физики среди школьников и повышения мотивации к её изучению, возможных путей совершенствования школьного курса физики, развития эффективных механизмов взаимодействия школ, вузов и предприятий на всех этапах образовательной траектории школьника, начиная с профориентационных мероприятий и заканчивая трудоустройством.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highlight w:val="white"/>
          <w:rtl w:val="0"/>
        </w:rPr>
        <w:t xml:space="preserve">Спикерами мероприятия выступят, в том числе, гости из Москвы: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br w:type="textWrapping"/>
      </w:r>
    </w:p>
    <w:p w:rsidR="00000000" w:rsidDel="00000000" w:rsidP="00000000" w:rsidRDefault="00000000" w:rsidRPr="00000000" w14:paraId="00000010">
      <w:pPr>
        <w:numPr>
          <w:ilvl w:val="0"/>
          <w:numId w:val="1"/>
        </w:numPr>
        <w:spacing w:after="0" w:line="240" w:lineRule="auto"/>
        <w:ind w:left="720" w:hanging="360"/>
        <w:jc w:val="both"/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Демидова Марина Юрьевна, д.п.н, ведущий научный сотрудник ФГБНУ «Федеральный институт педагогических измерений», руководитель федеральной комиссии по разработке контрольных измерительных материалов ГИА по физике г. Москва.</w:t>
      </w:r>
    </w:p>
    <w:p w:rsidR="00000000" w:rsidDel="00000000" w:rsidP="00000000" w:rsidRDefault="00000000" w:rsidRPr="00000000" w14:paraId="00000011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spacing w:after="0" w:line="240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Тема доклада: Всероссийские результаты ГИА по физике: проблемы и перспективы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br w:type="textWrapping"/>
      </w:r>
    </w:p>
    <w:p w:rsidR="00000000" w:rsidDel="00000000" w:rsidP="00000000" w:rsidRDefault="00000000" w:rsidRPr="00000000" w14:paraId="00000014">
      <w:pPr>
        <w:numPr>
          <w:ilvl w:val="0"/>
          <w:numId w:val="5"/>
        </w:numPr>
        <w:spacing w:after="0" w:line="240" w:lineRule="auto"/>
        <w:ind w:left="720" w:hanging="360"/>
        <w:jc w:val="both"/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Милов Максим Владимирович, директор межвузовского центра по работе с талантливой молодежью «Физтех-центр», Московский физико-технический институт.</w:t>
      </w:r>
    </w:p>
    <w:p w:rsidR="00000000" w:rsidDel="00000000" w:rsidP="00000000" w:rsidRDefault="00000000" w:rsidRPr="00000000" w14:paraId="00000015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spacing w:after="0" w:line="240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Тема доклада: Организация работы со школьниками: опыт МФТИ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br w:type="textWrapping"/>
      </w:r>
    </w:p>
    <w:p w:rsidR="00000000" w:rsidDel="00000000" w:rsidP="00000000" w:rsidRDefault="00000000" w:rsidRPr="00000000" w14:paraId="00000018">
      <w:pPr>
        <w:numPr>
          <w:ilvl w:val="0"/>
          <w:numId w:val="2"/>
        </w:numPr>
        <w:spacing w:after="0" w:line="240" w:lineRule="auto"/>
        <w:ind w:left="720" w:hanging="360"/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Рубцов Денис Николаевич, специалист отдела сетевых образовательных программ, Московский физико-технический институт, член жюри заключительного этапа Всероссийской олимпиады школьников по физике.</w:t>
      </w:r>
    </w:p>
    <w:p w:rsidR="00000000" w:rsidDel="00000000" w:rsidP="00000000" w:rsidRDefault="00000000" w:rsidRPr="00000000" w14:paraId="00000019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spacing w:after="0" w:line="240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Тема доклада: Олимпиадная подготовка школьников в проекте «Физтех-регионам»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br w:type="textWrapping"/>
      </w:r>
    </w:p>
    <w:p w:rsidR="00000000" w:rsidDel="00000000" w:rsidP="00000000" w:rsidRDefault="00000000" w:rsidRPr="00000000" w14:paraId="0000001C">
      <w:pPr>
        <w:numPr>
          <w:ilvl w:val="0"/>
          <w:numId w:val="3"/>
        </w:numPr>
        <w:spacing w:after="0" w:line="240" w:lineRule="auto"/>
        <w:ind w:left="720" w:hanging="360"/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Колдунов Леонид Модестович, к.ф.-м.н., заместитель директора ЛФИ, доцент кафедры общей физики Московского физико-технического института, преподаватель физики «Физтех-лицей» им. П. Л. Капицы.</w:t>
      </w:r>
    </w:p>
    <w:p w:rsidR="00000000" w:rsidDel="00000000" w:rsidP="00000000" w:rsidRDefault="00000000" w:rsidRPr="00000000" w14:paraId="0000001D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Тема доклада: Опыт работы со школьниками Физтех-школы Физики и исследований им. Ландау (МФТИ)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shd w:fill="ffffff" w:val="clear"/>
        <w:spacing w:after="0" w:line="240" w:lineRule="auto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Дата проведения: 28 марта 2023 года</w:t>
      </w:r>
    </w:p>
    <w:p w:rsidR="00000000" w:rsidDel="00000000" w:rsidP="00000000" w:rsidRDefault="00000000" w:rsidRPr="00000000" w14:paraId="00000021">
      <w:pPr>
        <w:shd w:fill="ffffff" w:val="clear"/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shd w:fill="ffffff" w:val="clear"/>
        <w:spacing w:after="0" w:line="240" w:lineRule="auto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Место проведения: Новосибирский государственный технический университет НЭТИ, пр-т К. Маркса, 20, корпус 8а, Научная библиотека НГТУ им. Г.П. Лыщинского</w:t>
      </w:r>
    </w:p>
    <w:p w:rsidR="00000000" w:rsidDel="00000000" w:rsidP="00000000" w:rsidRDefault="00000000" w:rsidRPr="00000000" w14:paraId="00000023">
      <w:pPr>
        <w:shd w:fill="ffffff" w:val="clear"/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shd w:fill="ffffff" w:val="clear"/>
        <w:spacing w:after="0" w:line="240" w:lineRule="auto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Регламент работы: 10:00—14:00</w:t>
      </w:r>
    </w:p>
    <w:p w:rsidR="00000000" w:rsidDel="00000000" w:rsidP="00000000" w:rsidRDefault="00000000" w:rsidRPr="00000000" w14:paraId="00000025">
      <w:pPr>
        <w:shd w:fill="ffffff" w:val="clear"/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shd w:fill="ffffff" w:val="clear"/>
        <w:spacing w:after="0" w:line="240" w:lineRule="auto"/>
        <w:rPr>
          <w:rFonts w:ascii="Arial" w:cs="Arial" w:eastAsia="Arial" w:hAnsi="Arial"/>
          <w:sz w:val="24"/>
          <w:szCs w:val="24"/>
          <w:highlight w:val="white"/>
        </w:rPr>
      </w:pPr>
      <w:bookmarkStart w:colFirst="0" w:colLast="0" w:name="_heading=h.gjdgxs" w:id="0"/>
      <w:bookmarkEnd w:id="0"/>
      <w:r w:rsidDel="00000000" w:rsidR="00000000" w:rsidRPr="00000000">
        <w:rPr>
          <w:rFonts w:ascii="Arial" w:cs="Arial" w:eastAsia="Arial" w:hAnsi="Arial"/>
          <w:sz w:val="24"/>
          <w:szCs w:val="24"/>
          <w:highlight w:val="white"/>
          <w:rtl w:val="0"/>
        </w:rPr>
        <w:t xml:space="preserve">Ответственное лицо от НГТУ НЭТИ: Инесса Юрьевна Полякова, директор ключевого центра дополнительного образования «Дом научной коллаборации им. Ю.В. Кондратюка», 8-906-996-18-60, </w:t>
      </w:r>
      <w:hyperlink r:id="rId8">
        <w:r w:rsidDel="00000000" w:rsidR="00000000" w:rsidRPr="00000000">
          <w:rPr>
            <w:rFonts w:ascii="Arial" w:cs="Arial" w:eastAsia="Arial" w:hAnsi="Arial"/>
            <w:color w:val="0563c1"/>
            <w:sz w:val="24"/>
            <w:szCs w:val="24"/>
            <w:highlight w:val="white"/>
            <w:u w:val="single"/>
            <w:rtl w:val="0"/>
          </w:rPr>
          <w:t xml:space="preserve">dnk@corp.nstu.ru</w:t>
        </w:r>
      </w:hyperlink>
      <w:r w:rsidDel="00000000" w:rsidR="00000000" w:rsidRPr="00000000">
        <w:rPr>
          <w:rFonts w:ascii="Arial" w:cs="Arial" w:eastAsia="Arial" w:hAnsi="Arial"/>
          <w:sz w:val="24"/>
          <w:szCs w:val="24"/>
          <w:highlight w:val="white"/>
          <w:rtl w:val="0"/>
        </w:rPr>
        <w:t xml:space="preserve">.</w:t>
      </w:r>
    </w:p>
    <w:p w:rsidR="00000000" w:rsidDel="00000000" w:rsidP="00000000" w:rsidRDefault="00000000" w:rsidRPr="00000000" w14:paraId="00000027">
      <w:pPr>
        <w:shd w:fill="ffffff" w:val="clear"/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color w:val="222222"/>
          <w:sz w:val="24"/>
          <w:szCs w:val="24"/>
          <w:highlight w:val="white"/>
          <w:rtl w:val="0"/>
        </w:rPr>
        <w:t xml:space="preserve">Для СМИ необходима предварительная аккредитация: нужно отправить заявку на участие на почту </w:t>
      </w:r>
      <w:hyperlink r:id="rId9">
        <w:r w:rsidDel="00000000" w:rsidR="00000000" w:rsidRPr="00000000">
          <w:rPr>
            <w:rFonts w:ascii="Arial" w:cs="Arial" w:eastAsia="Arial" w:hAnsi="Arial"/>
            <w:color w:val="1155cc"/>
            <w:sz w:val="24"/>
            <w:szCs w:val="24"/>
            <w:u w:val="single"/>
            <w:rtl w:val="0"/>
          </w:rPr>
          <w:t xml:space="preserve">udo@corp.nstu.ru</w:t>
        </w:r>
      </w:hyperlink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________________________________________________________________</w:t>
      </w:r>
    </w:p>
    <w:p w:rsidR="00000000" w:rsidDel="00000000" w:rsidP="00000000" w:rsidRDefault="00000000" w:rsidRPr="00000000" w14:paraId="0000002A">
      <w:pPr>
        <w:spacing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Для СМИ</w:t>
      </w:r>
    </w:p>
    <w:p w:rsidR="00000000" w:rsidDel="00000000" w:rsidP="00000000" w:rsidRDefault="00000000" w:rsidRPr="00000000" w14:paraId="0000002B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ff"/>
          <w:sz w:val="24"/>
          <w:szCs w:val="24"/>
          <w:rtl w:val="0"/>
        </w:rPr>
        <w:t xml:space="preserve">Александр Сильченко, пресс-секретарь НГТУ НЭТИ, +7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996 382 61 19, </w:t>
      </w:r>
      <w:hyperlink r:id="rId10">
        <w:r w:rsidDel="00000000" w:rsidR="00000000" w:rsidRPr="00000000">
          <w:rPr>
            <w:rFonts w:ascii="Times New Roman" w:cs="Times New Roman" w:eastAsia="Times New Roman" w:hAnsi="Times New Roman"/>
            <w:color w:val="0563c1"/>
            <w:sz w:val="24"/>
            <w:szCs w:val="24"/>
            <w:u w:val="single"/>
            <w:rtl w:val="0"/>
          </w:rPr>
          <w:t xml:space="preserve">silchenko@corp.nstu.ru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rPr>
          <w:rFonts w:ascii="Times New Roman" w:cs="Times New Roman" w:eastAsia="Times New Roman" w:hAnsi="Times New Roman"/>
          <w:color w:val="0000ff"/>
          <w:sz w:val="24"/>
          <w:szCs w:val="24"/>
          <w:u w:val="singl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___________________________________________________________________</w:t>
      </w:r>
      <w:r w:rsidDel="00000000" w:rsidR="00000000" w:rsidRPr="00000000">
        <w:rPr>
          <w:rtl w:val="0"/>
        </w:rPr>
      </w:r>
    </w:p>
    <w:tbl>
      <w:tblPr>
        <w:tblStyle w:val="Table1"/>
        <w:tblW w:w="8050.000000000001" w:type="dxa"/>
        <w:jc w:val="left"/>
        <w:tblLayout w:type="fixed"/>
        <w:tblLook w:val="0400"/>
      </w:tblPr>
      <w:tblGrid>
        <w:gridCol w:w="2636"/>
        <w:gridCol w:w="2756"/>
        <w:gridCol w:w="2436"/>
        <w:gridCol w:w="222"/>
        <w:tblGridChange w:id="0">
          <w:tblGrid>
            <w:gridCol w:w="2636"/>
            <w:gridCol w:w="2756"/>
            <w:gridCol w:w="2436"/>
            <w:gridCol w:w="222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2D">
            <w:pPr>
              <w:tabs>
                <w:tab w:val="center" w:leader="none" w:pos="4677"/>
                <w:tab w:val="right" w:leader="none" w:pos="9355"/>
              </w:tabs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</w:rPr>
              <w:drawing>
                <wp:inline distB="0" distT="0" distL="0" distR="0">
                  <wp:extent cx="152400" cy="142875"/>
                  <wp:effectExtent b="0" l="0" r="0" t="0"/>
                  <wp:docPr id="12" name="image7.png"/>
                  <a:graphic>
                    <a:graphicData uri="http://schemas.openxmlformats.org/drawingml/2006/picture">
                      <pic:pic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11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 w:rsidDel="00000000" w:rsidR="00000000" w:rsidRPr="00000000">
                <w:rPr>
                  <w:rFonts w:ascii="Times New Roman" w:cs="Times New Roman" w:eastAsia="Times New Roman" w:hAnsi="Times New Roman"/>
                  <w:color w:val="0000ff"/>
                  <w:sz w:val="24"/>
                  <w:szCs w:val="24"/>
                  <w:u w:val="single"/>
                  <w:rtl w:val="0"/>
                </w:rPr>
                <w:t xml:space="preserve">twitter.com/nstu_news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E">
            <w:pPr>
              <w:tabs>
                <w:tab w:val="center" w:leader="none" w:pos="4677"/>
                <w:tab w:val="right" w:leader="none" w:pos="9355"/>
              </w:tabs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</w:rPr>
              <w:drawing>
                <wp:inline distB="0" distT="0" distL="0" distR="0">
                  <wp:extent cx="152400" cy="152400"/>
                  <wp:effectExtent b="0" l="0" r="0" t="0"/>
                  <wp:docPr id="11" name="image6.png"/>
                  <a:graphic>
                    <a:graphicData uri="http://schemas.openxmlformats.org/drawingml/2006/picture">
                      <pic:pic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13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Del="00000000" w:rsidR="00000000" w:rsidRPr="00000000">
                <w:rPr>
                  <w:rFonts w:ascii="Times New Roman" w:cs="Times New Roman" w:eastAsia="Times New Roman" w:hAnsi="Times New Roman"/>
                  <w:color w:val="0000ff"/>
                  <w:sz w:val="24"/>
                  <w:szCs w:val="24"/>
                  <w:u w:val="single"/>
                  <w:rtl w:val="0"/>
                </w:rPr>
                <w:t xml:space="preserve">vk.com/nstu_vk</w:t>
              </w:r>
            </w:hyperlink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2F">
            <w:pPr>
              <w:numPr>
                <w:ilvl w:val="0"/>
                <w:numId w:val="4"/>
              </w:numPr>
              <w:tabs>
                <w:tab w:val="center" w:leader="none" w:pos="4677"/>
                <w:tab w:val="right" w:leader="none" w:pos="9355"/>
              </w:tabs>
              <w:spacing w:after="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</w:rPr>
              <w:drawing>
                <wp:inline distB="0" distT="0" distL="0" distR="0">
                  <wp:extent cx="152400" cy="152400"/>
                  <wp:effectExtent b="0" l="0" r="0" t="0"/>
                  <wp:docPr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 id="14" name="image4.jpg"/>
                  <a:graphic>
                    <a:graphicData uri="http://schemas.openxmlformats.org/drawingml/2006/picture">
                      <pic:pic>
                        <pic:nvPicPr>
                          <pic:cNvPr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 id="0" name="image4.jpg"/>
                          <pic:cNvPicPr preferRelativeResize="0"/>
                        </pic:nvPicPr>
                        <pic:blipFill>
                          <a:blip r:embed="rId15"/>
                          <a:srcRect b="5463" l="4953" r="4913" t="440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Del="00000000" w:rsidR="00000000" w:rsidRPr="00000000">
                <w:rPr>
                  <w:rFonts w:ascii="Times New Roman" w:cs="Times New Roman" w:eastAsia="Times New Roman" w:hAnsi="Times New Roman"/>
                  <w:color w:val="0000ff"/>
                  <w:sz w:val="24"/>
                  <w:szCs w:val="24"/>
                  <w:u w:val="single"/>
                  <w:rtl w:val="0"/>
                </w:rPr>
                <w:t xml:space="preserve">nstu.ru/fotobank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0">
            <w:pPr>
              <w:numPr>
                <w:ilvl w:val="0"/>
                <w:numId w:val="4"/>
              </w:numPr>
              <w:tabs>
                <w:tab w:val="center" w:leader="none" w:pos="4677"/>
                <w:tab w:val="right" w:leader="none" w:pos="9355"/>
              </w:tabs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</w:rPr>
              <w:drawing>
                <wp:inline distB="0" distT="0" distL="0" distR="0">
                  <wp:extent cx="152400" cy="142875"/>
                  <wp:effectExtent b="0" l="0" r="0" t="0"/>
                  <wp:docPr id="13" name="image5.png"/>
                  <a:graphic>
                    <a:graphicData uri="http://schemas.openxmlformats.org/drawingml/2006/picture">
                      <pic:pic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7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 w:rsidDel="00000000" w:rsidR="00000000" w:rsidRPr="00000000">
                <w:rPr>
                  <w:rFonts w:ascii="Times New Roman" w:cs="Times New Roman" w:eastAsia="Times New Roman" w:hAnsi="Times New Roman"/>
                  <w:color w:val="0000ff"/>
                  <w:sz w:val="24"/>
                  <w:szCs w:val="24"/>
                  <w:u w:val="single"/>
                  <w:rtl w:val="0"/>
                </w:rPr>
                <w:t xml:space="preserve">nstu.ru/video</w:t>
              </w:r>
            </w:hyperlink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31">
            <w:pPr>
              <w:tabs>
                <w:tab w:val="center" w:leader="none" w:pos="4677"/>
                <w:tab w:val="right" w:leader="none" w:pos="9355"/>
              </w:tabs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</w:rPr>
              <w:drawing>
                <wp:inline distB="0" distT="0" distL="0" distR="0">
                  <wp:extent cx="142875" cy="152400"/>
                  <wp:effectExtent b="0" l="0" r="0" t="0"/>
                  <wp:docPr id="9" name="image2.png"/>
                  <a:graphic>
                    <a:graphicData uri="http://schemas.openxmlformats.org/drawingml/2006/picture">
                      <pic:pic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9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0">
              <w:r w:rsidDel="00000000" w:rsidR="00000000" w:rsidRPr="00000000">
                <w:rPr>
                  <w:rFonts w:ascii="Times New Roman" w:cs="Times New Roman" w:eastAsia="Times New Roman" w:hAnsi="Times New Roman"/>
                  <w:color w:val="0000ff"/>
                  <w:sz w:val="24"/>
                  <w:szCs w:val="24"/>
                  <w:u w:val="single"/>
                  <w:rtl w:val="0"/>
                </w:rPr>
                <w:t xml:space="preserve">nstu.ru/news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2">
            <w:pPr>
              <w:tabs>
                <w:tab w:val="center" w:leader="none" w:pos="4677"/>
                <w:tab w:val="right" w:leader="none" w:pos="9355"/>
              </w:tabs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</w:rPr>
              <w:drawing>
                <wp:inline distB="0" distT="0" distL="0" distR="0">
                  <wp:extent cx="152400" cy="142875"/>
                  <wp:effectExtent b="0" l="0" r="0" t="0"/>
                  <wp:docPr id="8" name="image3.png"/>
                  <a:graphic>
                    <a:graphicData uri="http://schemas.openxmlformats.org/drawingml/2006/picture">
                      <pic:pic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21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2">
              <w:r w:rsidDel="00000000" w:rsidR="00000000" w:rsidRPr="00000000">
                <w:rPr>
                  <w:rFonts w:ascii="Times New Roman" w:cs="Times New Roman" w:eastAsia="Times New Roman" w:hAnsi="Times New Roman"/>
                  <w:color w:val="0000ff"/>
                  <w:sz w:val="24"/>
                  <w:szCs w:val="24"/>
                  <w:u w:val="single"/>
                  <w:rtl w:val="0"/>
                </w:rPr>
                <w:t xml:space="preserve">nstu.ru/pressreleases</w:t>
              </w:r>
            </w:hyperlink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33">
            <w:pPr>
              <w:tabs>
                <w:tab w:val="center" w:leader="none" w:pos="4677"/>
                <w:tab w:val="right" w:leader="none" w:pos="9355"/>
              </w:tabs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4">
      <w:pPr>
        <w:rPr>
          <w:rFonts w:ascii="Times New Roman" w:cs="Times New Roman" w:eastAsia="Times New Roman" w:hAnsi="Times New Roman"/>
          <w:sz w:val="16"/>
          <w:szCs w:val="16"/>
        </w:rPr>
      </w:pPr>
      <w:r w:rsidDel="00000000" w:rsidR="00000000" w:rsidRPr="00000000">
        <w:rPr>
          <w:rtl w:val="0"/>
        </w:rPr>
      </w:r>
    </w:p>
    <w:sectPr>
      <w:pgSz w:h="16838" w:w="11906" w:orient="portrait"/>
      <w:pgMar w:bottom="1134" w:top="1134" w:left="1701" w:right="850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Times New Roman"/>
  <w:font w:name="Arial"/>
  <w:font w:name="Courier New"/>
  <w:font w:name="Noto Sans Symbols">
    <w:embedRegular w:fontKey="{00000000-0000-0000-0000-000000000000}" r:id="rId1" w:subsetted="0"/>
    <w:embedBold w:fontKey="{00000000-0000-0000-0000-000000000000}" r:id="rId2" w:subsetted="0"/>
  </w:font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  <w:sz w:val="20"/>
        <w:szCs w:val="20"/>
      </w:rPr>
    </w:lvl>
  </w:abstractNum>
  <w:abstractNum w:abstractNumId="2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  <w:sz w:val="20"/>
        <w:szCs w:val="20"/>
      </w:rPr>
    </w:lvl>
  </w:abstractNum>
  <w:abstractNum w:abstractNumId="3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  <w:sz w:val="20"/>
        <w:szCs w:val="20"/>
      </w:rPr>
    </w:lvl>
  </w:abstractNum>
  <w:abstractNum w:abstractNumId="4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cs="Noto Sans Symbols" w:eastAsia="Noto Sans Symbols" w:hAnsi="Noto Sans Symbol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 Symbols" w:cs="Noto Sans Symbols" w:eastAsia="Noto Sans Symbols" w:hAnsi="Noto Sans Symbol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 Symbols" w:cs="Noto Sans Symbols" w:eastAsia="Noto Sans Symbols" w:hAnsi="Noto Sans Symbol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 Symbols" w:cs="Noto Sans Symbols" w:eastAsia="Noto Sans Symbols" w:hAnsi="Noto Sans Symbols"/>
      </w:rPr>
    </w:lvl>
  </w:abstractNum>
  <w:abstractNum w:abstractNumId="5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  <w:sz w:val="20"/>
        <w:szCs w:val="20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ru-RU"/>
      </w:rPr>
    </w:rPrDefault>
    <w:pPrDefault>
      <w:pPr>
        <w:spacing w:after="160" w:line="259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a" w:default="1">
    <w:name w:val="Normal"/>
    <w:qFormat w:val="1"/>
  </w:style>
  <w:style w:type="character" w:styleId="a0" w:default="1">
    <w:name w:val="Default Paragraph Font"/>
    <w:uiPriority w:val="1"/>
    <w:semiHidden w:val="1"/>
    <w:unhideWhenUsed w:val="1"/>
  </w:style>
  <w:style w:type="table" w:styleId="a1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a2" w:default="1">
    <w:name w:val="No List"/>
    <w:uiPriority w:val="99"/>
    <w:semiHidden w:val="1"/>
    <w:unhideWhenUsed w:val="1"/>
  </w:style>
  <w:style w:type="character" w:styleId="a3">
    <w:name w:val="Hyperlink"/>
    <w:basedOn w:val="a0"/>
    <w:uiPriority w:val="99"/>
    <w:unhideWhenUsed w:val="1"/>
    <w:rsid w:val="009C636C"/>
    <w:rPr>
      <w:color w:val="0563c1" w:themeColor="hyperlink"/>
      <w:u w:val="single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20" Type="http://schemas.openxmlformats.org/officeDocument/2006/relationships/hyperlink" Target="http://www.nstu.ru/news" TargetMode="External"/><Relationship Id="rId11" Type="http://schemas.openxmlformats.org/officeDocument/2006/relationships/image" Target="media/image7.png"/><Relationship Id="rId22" Type="http://schemas.openxmlformats.org/officeDocument/2006/relationships/hyperlink" Target="http://www.nstu.ru/pressreleases" TargetMode="External"/><Relationship Id="rId10" Type="http://schemas.openxmlformats.org/officeDocument/2006/relationships/hyperlink" Target="mailto:silchenko@corp.nstu.ru" TargetMode="External"/><Relationship Id="rId21" Type="http://schemas.openxmlformats.org/officeDocument/2006/relationships/image" Target="media/image3.png"/><Relationship Id="rId13" Type="http://schemas.openxmlformats.org/officeDocument/2006/relationships/image" Target="media/image6.png"/><Relationship Id="rId12" Type="http://schemas.openxmlformats.org/officeDocument/2006/relationships/hyperlink" Target="https://twitter.com/nstu_news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mailto:udo@corp.nstu.ru" TargetMode="External"/><Relationship Id="rId15" Type="http://schemas.openxmlformats.org/officeDocument/2006/relationships/image" Target="media/image4.jpg"/><Relationship Id="rId14" Type="http://schemas.openxmlformats.org/officeDocument/2006/relationships/hyperlink" Target="https://vk.com/nstu_vk" TargetMode="External"/><Relationship Id="rId17" Type="http://schemas.openxmlformats.org/officeDocument/2006/relationships/image" Target="media/image5.png"/><Relationship Id="rId16" Type="http://schemas.openxmlformats.org/officeDocument/2006/relationships/hyperlink" Target="http://www.nstu.ru/fotobank/" TargetMode="External"/><Relationship Id="rId5" Type="http://schemas.openxmlformats.org/officeDocument/2006/relationships/styles" Target="styles.xml"/><Relationship Id="rId19" Type="http://schemas.openxmlformats.org/officeDocument/2006/relationships/image" Target="media/image2.png"/><Relationship Id="rId6" Type="http://schemas.openxmlformats.org/officeDocument/2006/relationships/customXml" Target="../customXML/item1.xml"/><Relationship Id="rId18" Type="http://schemas.openxmlformats.org/officeDocument/2006/relationships/hyperlink" Target="http://www.nstu.ru/video/" TargetMode="External"/><Relationship Id="rId7" Type="http://schemas.openxmlformats.org/officeDocument/2006/relationships/image" Target="media/image1.png"/><Relationship Id="rId8" Type="http://schemas.openxmlformats.org/officeDocument/2006/relationships/hyperlink" Target="mailto:dnk@corp.nstu.ru" TargetMode="Externa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Symbols-regular.ttf"/><Relationship Id="rId2" Type="http://schemas.openxmlformats.org/officeDocument/2006/relationships/font" Target="fonts/NotoSansSymbols-bold.tt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g3RkNdHUNsw+61N1EzmhgNYFmKdQ==">AMUW2mUByZg4+Fp6p5O4DgkGs7iaeSXwKl9Kr8kFoJV8VMG6rR6KZLingf5sbNsDou7YoUWNY+BCz1qbh3W5SQ/wEXlZxSxmBdhu7gRWDjAmvKQFSzU3rS86P7UbUglG1v3igAOfz11Q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2022-05-31T04:28:00Z</dcterms:created>
  <dc:creator>ISh</dc:creator>
</cp:coreProperties>
</file>