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9170F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00F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73001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6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D747FD" w:rsidRPr="00D747FD" w:rsidRDefault="00D747FD" w:rsidP="0073001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747F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Командам НГТУ НЭТИ дадут 6,5 миллиона на поддержку детей с ОВЗ, развитие города и старт карьеры</w:t>
      </w:r>
    </w:p>
    <w:p w:rsidR="00730010" w:rsidRPr="00730010" w:rsidRDefault="00730010" w:rsidP="0073001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30010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D747FD">
        <w:rPr>
          <w:rFonts w:ascii="Times New Roman" w:eastAsia="Calibri" w:hAnsi="Times New Roman" w:cs="Times New Roman"/>
          <w:b/>
          <w:sz w:val="28"/>
          <w:szCs w:val="28"/>
        </w:rPr>
        <w:t>овосибирский государственный технический университет</w:t>
      </w:r>
      <w:r w:rsidRPr="00730010">
        <w:rPr>
          <w:rFonts w:ascii="Times New Roman" w:eastAsia="Calibri" w:hAnsi="Times New Roman" w:cs="Times New Roman"/>
          <w:b/>
          <w:sz w:val="28"/>
          <w:szCs w:val="28"/>
        </w:rPr>
        <w:t xml:space="preserve"> НЭТИ стал одним из 184 российских вузов-победителей конкурса </w:t>
      </w:r>
      <w:proofErr w:type="spellStart"/>
      <w:r w:rsidRPr="00730010">
        <w:rPr>
          <w:rFonts w:ascii="Times New Roman" w:eastAsia="Calibri" w:hAnsi="Times New Roman" w:cs="Times New Roman"/>
          <w:b/>
          <w:sz w:val="28"/>
          <w:szCs w:val="28"/>
        </w:rPr>
        <w:t>Росмолодёжь.Гранты</w:t>
      </w:r>
      <w:proofErr w:type="spellEnd"/>
      <w:r w:rsidRPr="00730010">
        <w:rPr>
          <w:rFonts w:ascii="Times New Roman" w:eastAsia="Calibri" w:hAnsi="Times New Roman" w:cs="Times New Roman"/>
          <w:b/>
          <w:sz w:val="28"/>
          <w:szCs w:val="28"/>
        </w:rPr>
        <w:t xml:space="preserve"> среди образовательных организаций высшего образования в 2023 году. Общая сумма выигранных вузом средств составила 6 414 000 руб. </w:t>
      </w:r>
    </w:p>
    <w:p w:rsidR="00730010" w:rsidRPr="00730010" w:rsidRDefault="00730010" w:rsidP="00730010">
      <w:pPr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 xml:space="preserve">Всего поддержано 5 проектов вуза. Самой финансово успешной на этапе гранта стала Всероссийская школа карьерных траекторий «ПРО.НГТУ» (PRO.НГТУ) — образовательный проект Центра карьеры, позволяющий его участникам получить знания о различных формах трудоустройства, а также отработать их на практике. </w:t>
      </w:r>
    </w:p>
    <w:p w:rsidR="00730010" w:rsidRPr="00730010" w:rsidRDefault="00730010" w:rsidP="00730010">
      <w:pPr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 xml:space="preserve">«Наш проект направлен на предоставление возможности тестирования студентами вузов карьерных траекторий — работа в найме, </w:t>
      </w:r>
      <w:proofErr w:type="spellStart"/>
      <w:r w:rsidRPr="00730010">
        <w:rPr>
          <w:rFonts w:ascii="Times New Roman" w:eastAsia="Calibri" w:hAnsi="Times New Roman" w:cs="Times New Roman"/>
          <w:sz w:val="28"/>
          <w:szCs w:val="28"/>
        </w:rPr>
        <w:t>фриланс</w:t>
      </w:r>
      <w:proofErr w:type="spellEnd"/>
      <w:r w:rsidRPr="00730010">
        <w:rPr>
          <w:rFonts w:ascii="Times New Roman" w:eastAsia="Calibri" w:hAnsi="Times New Roman" w:cs="Times New Roman"/>
          <w:sz w:val="28"/>
          <w:szCs w:val="28"/>
        </w:rPr>
        <w:t xml:space="preserve"> или собственный бизнес, — рассказала лидер команды, директор Центра карьеры и трудоустройства НГТУ НЭТИ Наталья Зубова. — Партнеры Школы не только поделятся знаниями о преимуществах, недостатках, отличиях и особенностях того или иного вида трудоустройства, но и дадут возможность студентам испытать их на практике. Проект инклюзивный, т. е. доступен лицам, имеющим инвалидность или ОВЗ». </w:t>
      </w:r>
    </w:p>
    <w:p w:rsidR="00730010" w:rsidRPr="00730010" w:rsidRDefault="00730010" w:rsidP="00730010">
      <w:pPr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>В Школе карьерных траекторий «ПРО.НГТУ» запланированы три трека: диагностика, обучение, трудоустройство. Проект имеет всероссийский статус, поскольку будет реализован как в очном (более 100 участников), так и в онлайн-формате (более 500 участников).</w:t>
      </w:r>
    </w:p>
    <w:p w:rsidR="00730010" w:rsidRPr="00730010" w:rsidRDefault="00730010" w:rsidP="00730010">
      <w:pPr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>Также среди выигравших гранты:</w:t>
      </w:r>
    </w:p>
    <w:p w:rsidR="00730010" w:rsidRPr="00730010" w:rsidRDefault="00730010" w:rsidP="0073001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>Школа «</w:t>
      </w:r>
      <w:proofErr w:type="spellStart"/>
      <w:r w:rsidRPr="00730010">
        <w:rPr>
          <w:rFonts w:ascii="Times New Roman" w:eastAsia="Calibri" w:hAnsi="Times New Roman" w:cs="Times New Roman"/>
          <w:sz w:val="28"/>
          <w:szCs w:val="28"/>
        </w:rPr>
        <w:t>ЛИНия</w:t>
      </w:r>
      <w:proofErr w:type="spellEnd"/>
      <w:r w:rsidRPr="00730010">
        <w:rPr>
          <w:rFonts w:ascii="Times New Roman" w:eastAsia="Calibri" w:hAnsi="Times New Roman" w:cs="Times New Roman"/>
          <w:sz w:val="28"/>
          <w:szCs w:val="28"/>
        </w:rPr>
        <w:t xml:space="preserve"> успеха» — инициатива коллектива студентов и наставников факультета бизнеса НГТУ НЭТИ, позволяющая студентам узнать о бережливом производстве, испытать на практике бизнес-симулятор Фабрики процессов. </w:t>
      </w:r>
    </w:p>
    <w:p w:rsidR="00730010" w:rsidRPr="00730010" w:rsidRDefault="00730010" w:rsidP="0073001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 xml:space="preserve">Атлас городского притяжения — конкурс, посвящённый созданию, развитию и благоустройству свободных городских пространств, от команды Точки кипения НГТУ НЭТИ. </w:t>
      </w:r>
    </w:p>
    <w:p w:rsidR="00730010" w:rsidRPr="00730010" w:rsidRDefault="00730010" w:rsidP="0073001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Моя территория: школа лидеров молодежных добровольческих команд по развитию городских пространств — идея подготовки компетентных </w:t>
      </w:r>
      <w:r w:rsidR="00A215B3" w:rsidRPr="00A215B3">
        <w:rPr>
          <w:rFonts w:ascii="Times New Roman" w:eastAsia="Calibri" w:hAnsi="Times New Roman" w:cs="Times New Roman"/>
          <w:sz w:val="28"/>
          <w:szCs w:val="28"/>
        </w:rPr>
        <w:t>добровольцев, решающи</w:t>
      </w:r>
      <w:r w:rsidR="00CA1C9F">
        <w:rPr>
          <w:rFonts w:ascii="Times New Roman" w:eastAsia="Calibri" w:hAnsi="Times New Roman" w:cs="Times New Roman"/>
          <w:sz w:val="28"/>
          <w:szCs w:val="28"/>
        </w:rPr>
        <w:t>х</w:t>
      </w:r>
      <w:r w:rsidR="00A215B3" w:rsidRPr="00A215B3">
        <w:rPr>
          <w:rFonts w:ascii="Times New Roman" w:eastAsia="Calibri" w:hAnsi="Times New Roman" w:cs="Times New Roman"/>
          <w:sz w:val="28"/>
          <w:szCs w:val="28"/>
        </w:rPr>
        <w:t xml:space="preserve"> проблемы города</w:t>
      </w:r>
      <w:r w:rsidR="00BE1B38">
        <w:rPr>
          <w:rFonts w:ascii="Times New Roman" w:eastAsia="Calibri" w:hAnsi="Times New Roman" w:cs="Times New Roman"/>
          <w:sz w:val="28"/>
          <w:szCs w:val="28"/>
        </w:rPr>
        <w:t>,</w:t>
      </w:r>
      <w:bookmarkStart w:id="0" w:name="_GoBack"/>
      <w:bookmarkEnd w:id="0"/>
      <w:r w:rsidR="00A215B3" w:rsidRPr="00A215B3">
        <w:rPr>
          <w:rFonts w:ascii="Times New Roman" w:eastAsia="Calibri" w:hAnsi="Times New Roman" w:cs="Times New Roman"/>
          <w:sz w:val="28"/>
          <w:szCs w:val="28"/>
        </w:rPr>
        <w:t xml:space="preserve"> от команды </w:t>
      </w:r>
      <w:proofErr w:type="spellStart"/>
      <w:r w:rsidR="00A215B3" w:rsidRPr="00A215B3">
        <w:rPr>
          <w:rFonts w:ascii="Times New Roman" w:eastAsia="Calibri" w:hAnsi="Times New Roman" w:cs="Times New Roman"/>
          <w:sz w:val="28"/>
          <w:szCs w:val="28"/>
        </w:rPr>
        <w:t>конфликтологов</w:t>
      </w:r>
      <w:proofErr w:type="spellEnd"/>
      <w:r w:rsidR="00A215B3" w:rsidRPr="00A215B3">
        <w:rPr>
          <w:rFonts w:ascii="Times New Roman" w:eastAsia="Calibri" w:hAnsi="Times New Roman" w:cs="Times New Roman"/>
          <w:sz w:val="28"/>
          <w:szCs w:val="28"/>
        </w:rPr>
        <w:t xml:space="preserve"> ИСТ.</w:t>
      </w:r>
    </w:p>
    <w:p w:rsidR="00730010" w:rsidRPr="00730010" w:rsidRDefault="00730010" w:rsidP="0073001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0010">
        <w:rPr>
          <w:rFonts w:ascii="Times New Roman" w:eastAsia="Calibri" w:hAnsi="Times New Roman" w:cs="Times New Roman"/>
          <w:sz w:val="28"/>
          <w:szCs w:val="28"/>
        </w:rPr>
        <w:t xml:space="preserve">DEAF-вожатый — проект команды студентов и преподавателей Института социальных технологий по подготовке вожатых для работы с глухими и слабослышащими детьми в детских лагерях. </w:t>
      </w:r>
    </w:p>
    <w:p w:rsidR="00041400" w:rsidRDefault="00041400" w:rsidP="00140BD8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886390"/>
    <w:multiLevelType w:val="hybridMultilevel"/>
    <w:tmpl w:val="9DD21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053957"/>
    <w:rsid w:val="00055077"/>
    <w:rsid w:val="00140BD8"/>
    <w:rsid w:val="00171377"/>
    <w:rsid w:val="00216255"/>
    <w:rsid w:val="002A1140"/>
    <w:rsid w:val="003B2A9F"/>
    <w:rsid w:val="004806B5"/>
    <w:rsid w:val="004C2F41"/>
    <w:rsid w:val="00527A3E"/>
    <w:rsid w:val="00565447"/>
    <w:rsid w:val="00581EAF"/>
    <w:rsid w:val="00582C51"/>
    <w:rsid w:val="00584F3A"/>
    <w:rsid w:val="0059534F"/>
    <w:rsid w:val="005E7F12"/>
    <w:rsid w:val="005F45BC"/>
    <w:rsid w:val="00680902"/>
    <w:rsid w:val="00730010"/>
    <w:rsid w:val="007D57D1"/>
    <w:rsid w:val="0085755E"/>
    <w:rsid w:val="008A7FA9"/>
    <w:rsid w:val="009170FE"/>
    <w:rsid w:val="0094530A"/>
    <w:rsid w:val="009C25CB"/>
    <w:rsid w:val="00A2003D"/>
    <w:rsid w:val="00A215B3"/>
    <w:rsid w:val="00A471FA"/>
    <w:rsid w:val="00AA4778"/>
    <w:rsid w:val="00BE1B38"/>
    <w:rsid w:val="00C97116"/>
    <w:rsid w:val="00CA1C9F"/>
    <w:rsid w:val="00D02DF2"/>
    <w:rsid w:val="00D747FD"/>
    <w:rsid w:val="00DA616E"/>
    <w:rsid w:val="00DE5745"/>
    <w:rsid w:val="00E00F87"/>
    <w:rsid w:val="00E64FB2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E7AA47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8</cp:revision>
  <dcterms:created xsi:type="dcterms:W3CDTF">2023-04-26T06:38:00Z</dcterms:created>
  <dcterms:modified xsi:type="dcterms:W3CDTF">2023-04-26T07:10:00Z</dcterms:modified>
</cp:coreProperties>
</file>