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EF7" w:rsidRDefault="00201EF2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>
            <wp:extent cx="5733415" cy="1268730"/>
            <wp:effectExtent l="0" t="0" r="635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7EF7" w:rsidRDefault="0032779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892FC9">
        <w:rPr>
          <w:rFonts w:ascii="Times New Roman" w:eastAsia="Times New Roman" w:hAnsi="Times New Roman" w:cs="Times New Roman"/>
          <w:b/>
          <w:lang w:val="en-US"/>
        </w:rPr>
        <w:t>8</w:t>
      </w:r>
      <w:r>
        <w:rPr>
          <w:rFonts w:ascii="Times New Roman" w:eastAsia="Times New Roman" w:hAnsi="Times New Roman" w:cs="Times New Roman"/>
          <w:b/>
        </w:rPr>
        <w:t xml:space="preserve"> июля 2023 года</w:t>
      </w:r>
    </w:p>
    <w:p w:rsidR="00A87EF7" w:rsidRPr="002F1778" w:rsidRDefault="00327795">
      <w:pPr>
        <w:rPr>
          <w:rFonts w:ascii="Times New Roman" w:eastAsia="Times New Roman" w:hAnsi="Times New Roman" w:cs="Times New Roman"/>
          <w:b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2F1778">
        <w:rPr>
          <w:rFonts w:ascii="Times New Roman" w:eastAsia="Times New Roman" w:hAnsi="Times New Roman" w:cs="Times New Roman"/>
          <w:b/>
          <w:lang w:val="ru-RU"/>
        </w:rPr>
        <w:t>релиз</w:t>
      </w:r>
    </w:p>
    <w:p w:rsidR="00A87EF7" w:rsidRPr="002F1778" w:rsidRDefault="00A87EF7" w:rsidP="00B2294A">
      <w:pPr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892FC9" w:rsidRPr="00892FC9" w:rsidRDefault="00892FC9" w:rsidP="00892FC9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val="ru-RU"/>
        </w:rPr>
      </w:pPr>
      <w:r w:rsidRPr="00892FC9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val="ru-RU"/>
        </w:rPr>
        <w:t>За приемную кампанию в НГТУ НЭТИ подано почти 41 тысяча заявлений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bdr w:val="none" w:sz="0" w:space="0" w:color="auto" w:frame="1"/>
          <w:lang w:val="ru-RU"/>
        </w:rPr>
        <w:t>Приемная кампания Новосибирского государственного технического университета НЭТИ собрала 40 895 заявлений на все формы обучения.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Больше всего абитуриентов желало попасть на специальности: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Информатика и вычислительная техника,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Прикладная математика и информатика,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Прикладная информатика,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Программная инженерия,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Информационная безопасность,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Энергетика и электротехника,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Бизнес-информатика,</w:t>
      </w:r>
    </w:p>
    <w:p w:rsidR="00892FC9" w:rsidRPr="00892FC9" w:rsidRDefault="00892FC9" w:rsidP="00892FC9">
      <w:pPr>
        <w:numPr>
          <w:ilvl w:val="0"/>
          <w:numId w:val="2"/>
        </w:numPr>
        <w:shd w:val="clear" w:color="auto" w:fill="FFFFFF"/>
        <w:spacing w:after="160" w:line="240" w:lineRule="auto"/>
        <w:contextualSpacing/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bCs/>
          <w:color w:val="000000"/>
          <w:sz w:val="28"/>
          <w:szCs w:val="28"/>
          <w:bdr w:val="none" w:sz="0" w:space="0" w:color="auto" w:frame="1"/>
          <w:lang w:val="ru-RU"/>
        </w:rPr>
        <w:t>Менеджмент.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По словам </w:t>
      </w:r>
      <w:proofErr w:type="gramStart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начальника Управления</w:t>
      </w:r>
      <w:proofErr w:type="gramEnd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</w:t>
      </w:r>
      <w:proofErr w:type="spellStart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довузовского</w:t>
      </w:r>
      <w:proofErr w:type="spellEnd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образования и организации набора Дарьи Боровиковой, заявлений от абитуриентов подано больше, чем в прошлом году. Это говорит о высокой востребованности вуза и предлагаемых им специальностей.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«Среди поступающих много ребят из регионов и стран ближайшего зарубежья. Конечно, большое количество бюджетных мест и разнообразие направлений подготовки увеличивают шансы поступления. Вчера (27 июля) опубликованы конкурсные списки, и мы видим, что на большинство факультетов свободных мест на бюджет не осталось», — прокомментировала ситуацию Дарья Боровикова.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Руководитель приемной комиссии отметила в этом году особую популярность инженерных специальностей, а не только ИТ-направлений, как это было последние несколько лет. Такой интерес, по словам Д. Боровиковой, связан, в первую очередь, с появлением на рынке труда значительного спроса на инженеров и технических специалистов в отраслях машиностроения, энергетики, летательных аппаратов, электронного приборостроения. 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И все же рекордсменом среди технических факультетов по проходному баллу вновь стал АВТФ: 248 баллов необходимо для поступления на специальность «Программная инженерия», направление «Технология разработки программного обеспечения».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lastRenderedPageBreak/>
        <w:t>На нетехнических факультетах самые высокие баллы необходимо иметь желающим изучать экономику и менеджмент на факультете бизнеса (275), а также лингвистику на ФГО (271). Правда, стоит отметить, что на этих направлениях обучения количество бюджетных мест одно из самых маленьких.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Подводя итоги окончания заявительного периода приемной кампании, в НГТУ НЭТИ также отметили, что по сравнению с прошлым годом выросло количество поступающих в формате целевого обучения, то есть тех, кто уже нашел себе будущего работодателя. 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В приемную кампанию 2023 года НГТУ НЭТИ стал единственным вузом Новосибирска, который полностью перешагнул бумажную волокиту. Всю подачу документов можно было произвести онлайн через личный кабинет на сайте вуза или </w:t>
      </w:r>
      <w:proofErr w:type="spellStart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суперсервисе</w:t>
      </w:r>
      <w:proofErr w:type="spellEnd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 xml:space="preserve"> на портале ЕПГУ. Единственный документ, который нужен в «живом виде», — это аттестат. Его необходимо сдать в вуз до 3 августа, и многие абитуриенты НГТУ НЭТИ уже это сделали.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Напомним, что студенты первого курса, поступившие на бюджет, будут получать базовую академическую стипендию 4 923 рубля. Но уже четвертый год в НГТУ НЭТИ назначается повышенная стипендия определенным категориям студентов-первокурсников.</w:t>
      </w:r>
    </w:p>
    <w:p w:rsidR="00892FC9" w:rsidRP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Если сумма баллов ЕГЭ абитуриента от 255 до 275, на первом курсе ему будет назначена стипендия в размере 10 000 рублей, от 275 до 300 баллов — 12 500 рублей.</w:t>
      </w:r>
    </w:p>
    <w:p w:rsidR="00892FC9" w:rsidRDefault="00892FC9" w:rsidP="00892FC9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</w:pPr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Рекордную стипендию в 22,5 тыс. рублей получат победители и призеры заключительного этапа олимпиад школьников или всероссийских олимпиад, имеющие показа</w:t>
      </w:r>
      <w:bookmarkStart w:id="0" w:name="_GoBack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тел</w:t>
      </w:r>
      <w:bookmarkEnd w:id="0"/>
      <w:r w:rsidRPr="00892FC9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val="ru-RU"/>
        </w:rPr>
        <w:t>и ЕГЭ от 275 до 300 баллов.</w:t>
      </w:r>
    </w:p>
    <w:p w:rsidR="00A87EF7" w:rsidRDefault="00327795" w:rsidP="00892FC9">
      <w:pPr>
        <w:shd w:val="clear" w:color="auto" w:fill="FFFFFF"/>
        <w:spacing w:line="240" w:lineRule="auto"/>
        <w:rPr>
          <w:sz w:val="28"/>
          <w:szCs w:val="28"/>
        </w:rPr>
      </w:pPr>
      <w:r w:rsidRPr="00B2294A">
        <w:rPr>
          <w:sz w:val="28"/>
          <w:szCs w:val="28"/>
        </w:rPr>
        <w:t>____________________________</w:t>
      </w:r>
      <w:r>
        <w:rPr>
          <w:sz w:val="28"/>
          <w:szCs w:val="28"/>
        </w:rPr>
        <w:t>_____________________________</w:t>
      </w:r>
    </w:p>
    <w:p w:rsidR="00A87EF7" w:rsidRDefault="00327795">
      <w:r>
        <w:t>Для СМИ</w:t>
      </w:r>
    </w:p>
    <w:p w:rsidR="00A87EF7" w:rsidRDefault="00327795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A87EF7" w:rsidRDefault="0032779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A87EF7">
        <w:tc>
          <w:tcPr>
            <w:tcW w:w="2835" w:type="dxa"/>
            <w:shd w:val="clear" w:color="auto" w:fill="auto"/>
          </w:tcPr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27795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A87EF7" w:rsidRPr="00327795" w:rsidRDefault="003277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27795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27795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fotobank</w:t>
              </w:r>
              <w:proofErr w:type="spellEnd"/>
            </w:hyperlink>
          </w:p>
          <w:p w:rsidR="00A87EF7" w:rsidRDefault="00327795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news</w:t>
              </w:r>
              <w:proofErr w:type="spellEnd"/>
            </w:hyperlink>
          </w:p>
          <w:p w:rsidR="00A87EF7" w:rsidRDefault="003277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nstu.ru/</w:t>
              </w:r>
              <w:proofErr w:type="spellStart"/>
              <w:r>
                <w:rPr>
                  <w:color w:val="0000FF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A87EF7" w:rsidRDefault="00A87EF7">
            <w:pPr>
              <w:tabs>
                <w:tab w:val="center" w:pos="4677"/>
                <w:tab w:val="right" w:pos="9355"/>
              </w:tabs>
            </w:pPr>
          </w:p>
        </w:tc>
      </w:tr>
    </w:tbl>
    <w:p w:rsidR="00A87EF7" w:rsidRDefault="00A87EF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A87EF7" w:rsidSect="002F1778">
      <w:pgSz w:w="11909" w:h="16834"/>
      <w:pgMar w:top="851" w:right="1440" w:bottom="85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F32EE"/>
    <w:multiLevelType w:val="multilevel"/>
    <w:tmpl w:val="1EC83D3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2DD73B0"/>
    <w:multiLevelType w:val="hybridMultilevel"/>
    <w:tmpl w:val="CEA655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EF7"/>
    <w:rsid w:val="00006CF9"/>
    <w:rsid w:val="00054D26"/>
    <w:rsid w:val="001B7E4C"/>
    <w:rsid w:val="00201EF2"/>
    <w:rsid w:val="002F1778"/>
    <w:rsid w:val="002F1C9D"/>
    <w:rsid w:val="00327795"/>
    <w:rsid w:val="007A491F"/>
    <w:rsid w:val="00892FC9"/>
    <w:rsid w:val="0099283B"/>
    <w:rsid w:val="00A87EF7"/>
    <w:rsid w:val="00AE17D2"/>
    <w:rsid w:val="00B22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A37F8"/>
  <w15:docId w15:val="{6B600AED-8E49-4316-8B9C-1D5FF12C52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Normal (Web)"/>
    <w:basedOn w:val="a"/>
    <w:uiPriority w:val="99"/>
    <w:unhideWhenUsed/>
    <w:rsid w:val="00B229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B2294A"/>
    <w:rPr>
      <w:color w:val="0000FF"/>
      <w:u w:val="single"/>
    </w:rPr>
  </w:style>
  <w:style w:type="character" w:styleId="a8">
    <w:name w:val="Strong"/>
    <w:basedOn w:val="a0"/>
    <w:uiPriority w:val="22"/>
    <w:qFormat/>
    <w:rsid w:val="007A49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2023-07-28T03:45:00Z</dcterms:created>
  <dcterms:modified xsi:type="dcterms:W3CDTF">2023-07-28T03:46:00Z</dcterms:modified>
</cp:coreProperties>
</file>