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7EF7" w:rsidRDefault="00201EF2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>
            <wp:extent cx="5733415" cy="1268730"/>
            <wp:effectExtent l="0" t="0" r="635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7EF7" w:rsidRDefault="0068521A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11</w:t>
      </w:r>
      <w:r w:rsidR="0015390A">
        <w:rPr>
          <w:rFonts w:ascii="Times New Roman" w:eastAsia="Times New Roman" w:hAnsi="Times New Roman" w:cs="Times New Roman"/>
          <w:b/>
          <w:lang w:val="ru-RU"/>
        </w:rPr>
        <w:t xml:space="preserve"> </w:t>
      </w:r>
      <w:r w:rsidR="002A3935">
        <w:rPr>
          <w:rFonts w:ascii="Times New Roman" w:eastAsia="Times New Roman" w:hAnsi="Times New Roman" w:cs="Times New Roman"/>
          <w:b/>
          <w:lang w:val="ru-RU"/>
        </w:rPr>
        <w:t>сентября</w:t>
      </w:r>
      <w:r w:rsidR="00327795">
        <w:rPr>
          <w:rFonts w:ascii="Times New Roman" w:eastAsia="Times New Roman" w:hAnsi="Times New Roman" w:cs="Times New Roman"/>
          <w:b/>
        </w:rPr>
        <w:t xml:space="preserve"> 2023 года</w:t>
      </w:r>
    </w:p>
    <w:p w:rsidR="00A87EF7" w:rsidRDefault="00327795">
      <w:pPr>
        <w:rPr>
          <w:rFonts w:ascii="Times New Roman" w:eastAsia="Times New Roman" w:hAnsi="Times New Roman" w:cs="Times New Roman"/>
          <w:b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2F1778"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877A29" w:rsidRDefault="00877A29" w:rsidP="00877A29">
      <w:pPr>
        <w:spacing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shd w:val="clear" w:color="auto" w:fill="FFFFFF"/>
          <w:lang w:val="ru-RU"/>
        </w:rPr>
      </w:pPr>
    </w:p>
    <w:p w:rsidR="0068521A" w:rsidRPr="0068521A" w:rsidRDefault="0068521A" w:rsidP="0068521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68521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/>
        </w:rPr>
        <w:t>Это вам не табуретку на трудах мастерить: студенты НГТУ НЭТИ идут в школы!</w:t>
      </w:r>
    </w:p>
    <w:p w:rsidR="0068521A" w:rsidRPr="0068521A" w:rsidRDefault="0068521A" w:rsidP="0068521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8521A" w:rsidRPr="0068521A" w:rsidRDefault="0068521A" w:rsidP="0068521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68521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/>
        </w:rPr>
        <w:t>Новосибирский государственный технический университет НЭТИ совместно с Российским движением детей и молодежи (РДДМ), платформой «Академия наставников» Фонда «</w:t>
      </w:r>
      <w:proofErr w:type="spellStart"/>
      <w:r w:rsidRPr="0068521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/>
        </w:rPr>
        <w:t>Сколково</w:t>
      </w:r>
      <w:proofErr w:type="spellEnd"/>
      <w:r w:rsidRPr="0068521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/>
        </w:rPr>
        <w:t>» открыл Центр технологического наставничества. На реализацию проекта НГТУ НЭТИ получил грант от РДДМ в размере 13,1 млн рублей.</w:t>
      </w:r>
    </w:p>
    <w:p w:rsidR="0068521A" w:rsidRPr="0068521A" w:rsidRDefault="0068521A" w:rsidP="0068521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8521A" w:rsidRPr="0068521A" w:rsidRDefault="0068521A" w:rsidP="0068521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68521A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Главной задачей проекта «</w:t>
      </w:r>
      <w:proofErr w:type="spellStart"/>
      <w:r w:rsidRPr="0068521A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ТехноНаставник</w:t>
      </w:r>
      <w:proofErr w:type="spellEnd"/>
      <w:r w:rsidRPr="0068521A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» является формирование команд школьников, готовых начать свой путь в проекте технической направленности «Технологии Первых». Наставни</w:t>
      </w:r>
      <w:bookmarkStart w:id="0" w:name="_GoBack"/>
      <w:bookmarkEnd w:id="0"/>
      <w:r w:rsidRPr="0068521A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ку в этом поможет обучение, пройденное в рамках проекта, а также участие в мероприятиях, направленных на установление контакта между наставниками и наставляемыми как внутри региона, так и за его пределами. </w:t>
      </w:r>
    </w:p>
    <w:p w:rsidR="0068521A" w:rsidRPr="0068521A" w:rsidRDefault="0068521A" w:rsidP="0068521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8521A" w:rsidRPr="0068521A" w:rsidRDefault="0068521A" w:rsidP="0068521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68521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/>
        </w:rPr>
        <w:t>«</w:t>
      </w:r>
      <w:r w:rsidRPr="0068521A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Проект предполагает, что в НГТУ НЭТИ будет подготовлено более 200 наставников из числа студентов технических специальностей, которые будут направлены в школы города и области для организации проведения занятий со школьниками. Всего будет охвачено более 7 регионов. Каждый из наставников должен будет организовать работу в формате проектной лаборатории в конкретной школе, обеспечив вовлечение в нее не менее 30 учащихся старших классов. В общем объеме будет охвачено более 6 000 школьников. Каждый наставник будет не только обучен работе со школьниками, но и снабжен комплектом методических материалов для организации проектной работы, что позволит выстроить систему </w:t>
      </w:r>
      <w:proofErr w:type="spellStart"/>
      <w:r w:rsidRPr="0068521A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профориентационной</w:t>
      </w:r>
      <w:proofErr w:type="spellEnd"/>
      <w:r w:rsidRPr="0068521A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 работы максимально эффективно</w:t>
      </w:r>
      <w:r w:rsidRPr="0068521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/>
        </w:rPr>
        <w:t>»</w:t>
      </w:r>
      <w:r w:rsidRPr="0068521A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, – прокомментировал проректор по учебной работе НГТУ НЭТИ Сергей Чернов. </w:t>
      </w:r>
    </w:p>
    <w:p w:rsidR="0068521A" w:rsidRPr="0068521A" w:rsidRDefault="0068521A" w:rsidP="0068521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8521A" w:rsidRPr="0068521A" w:rsidRDefault="0068521A" w:rsidP="0068521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68521A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По его словам, в ходе выполнения проекта школьники освоят именно те компетенции, которые в настоящее время являются наиболее востребованными. В них входят: проектирование, изготовление и управление </w:t>
      </w:r>
      <w:proofErr w:type="spellStart"/>
      <w:r w:rsidRPr="0068521A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беспилотниками</w:t>
      </w:r>
      <w:proofErr w:type="spellEnd"/>
      <w:r w:rsidRPr="0068521A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, 3D-печать, разработка программ для управления роботами, различные технологии сварки и прочее. Проект открыт для участия студентов – будущих наставников образовательных организаций, для школ, лицеев, гимназий, индустриальных партнеров. А после его завершения сформированные в школах лаборатории под наставничеством студентов продолжат свою работу в формате молодежных конструкторских бюро.</w:t>
      </w:r>
    </w:p>
    <w:p w:rsidR="0068521A" w:rsidRPr="0068521A" w:rsidRDefault="0068521A" w:rsidP="0068521A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68521A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«Университет сейчас имеет хорошую практику наставничества. Специально подготавливает большую группу студентов, которые отправятся в школы региона, чтобы там вместе с ребятами прокачивать их технические навыки. Кадровая потребность в школах очень большая, в школах сегодня не хватает учителей, которые имели бы навыки работы с современным оборудованием. Именно поэтому с 1 октября до 1 декабря студенты от НГТУ НЭТИ два раза в неделю будут заниматься с детьми в школе, выделив в одном из классов лабораторию для этого. Студенты подготовят минимум 5 проектов по самым востребованным техническим тематикам. После чего наставник каждой школы выберет один лучший проект и команду. Уже в декабре этого </w:t>
      </w:r>
      <w:r w:rsidRPr="0068521A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lastRenderedPageBreak/>
        <w:t>года пройдет слет “Технологии первых” в НГТУ НЭТИ, где ребята продемонстрируют свои результаты. Лучшие наставники отправятся на дополнительное обучение в “</w:t>
      </w:r>
      <w:proofErr w:type="spellStart"/>
      <w:r w:rsidRPr="0068521A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Сколково</w:t>
      </w:r>
      <w:proofErr w:type="spellEnd"/>
      <w:r w:rsidRPr="0068521A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” и получат призы от партнеров. Сама же проектная лаборатория, по нашей идее, становится дополнительным кружком в школе и функционирует, при желании школы, на постоянной основе», – добавила начальник Управления </w:t>
      </w:r>
      <w:proofErr w:type="spellStart"/>
      <w:r w:rsidRPr="0068521A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довузовского</w:t>
      </w:r>
      <w:proofErr w:type="spellEnd"/>
      <w:r w:rsidRPr="0068521A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 образования и организации набора НГТУ НЭТИ Дарья Боровикова.</w:t>
      </w:r>
    </w:p>
    <w:p w:rsidR="0068521A" w:rsidRPr="0068521A" w:rsidRDefault="0068521A" w:rsidP="0068521A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68521A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У проекта существует специальная интернет-платформа, где указано три направления. Первое – для наставников. Например, если студент вуза или сам преподаватель хочет получить новые знания и узнать про современные направления дополнительного образования школьников в стране, они смогут подать заявку на сайте и стать </w:t>
      </w:r>
      <w:proofErr w:type="spellStart"/>
      <w:r w:rsidRPr="0068521A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технонаставником</w:t>
      </w:r>
      <w:proofErr w:type="spellEnd"/>
      <w:r w:rsidRPr="0068521A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. Второе – для образовательных организаций. Если они нуждаются в наставнике и хотят, чтобы студент пришел в их школу, то организации могут оставить заявку на сайте. И третье направление – для индустриальных партнеров. Так как этот проект тесно связан с партнерами, то они также могут стать участниками и задать свои траектории развития школы.</w:t>
      </w:r>
    </w:p>
    <w:p w:rsidR="0068521A" w:rsidRPr="0068521A" w:rsidRDefault="0068521A" w:rsidP="0068521A">
      <w:pPr>
        <w:spacing w:before="240" w:after="24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  <w:r w:rsidRPr="0068521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/>
        </w:rPr>
        <w:t xml:space="preserve">Справка: </w:t>
      </w:r>
      <w:r w:rsidRPr="0068521A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Гранты «Движения Первых» направлены на организацию и проведение проектных активностей, ориентированных на воспитание, развитие и самореализацию, организацию досуга детей и молодежи в 2023 году. Программа воспитательной работы обеспечивает основные цели и содержание деятельности Движения в интересах детей и молодежи. Она направлена на воспитание и создание равных возможностей для всестороннего развития, самореализации, творческой и общественной активности детей и молодежи.</w:t>
      </w:r>
    </w:p>
    <w:p w:rsidR="00A87EF7" w:rsidRPr="00F83395" w:rsidRDefault="00327795" w:rsidP="0068521A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B2294A">
        <w:rPr>
          <w:sz w:val="28"/>
          <w:szCs w:val="28"/>
        </w:rPr>
        <w:t>____________________________</w:t>
      </w:r>
      <w:r>
        <w:rPr>
          <w:sz w:val="28"/>
          <w:szCs w:val="28"/>
        </w:rPr>
        <w:t>_____________________________</w:t>
      </w:r>
    </w:p>
    <w:p w:rsidR="00CC566F" w:rsidRDefault="00CC566F" w:rsidP="00CC566F">
      <w:r>
        <w:t>Для СМИ</w:t>
      </w:r>
    </w:p>
    <w:p w:rsidR="00CC566F" w:rsidRDefault="00CC566F" w:rsidP="00CC566F">
      <w:r>
        <w:rPr>
          <w:lang w:val="ru-RU"/>
        </w:rPr>
        <w:t>Валерия Митрохина</w:t>
      </w:r>
      <w:r>
        <w:t xml:space="preserve">, </w:t>
      </w:r>
      <w:r>
        <w:rPr>
          <w:lang w:val="ru-RU"/>
        </w:rPr>
        <w:t xml:space="preserve">журналист </w:t>
      </w:r>
      <w:r>
        <w:t>НГТУ НЭТИ, +7 952 </w:t>
      </w:r>
      <w:r>
        <w:rPr>
          <w:lang w:val="ru-RU"/>
        </w:rPr>
        <w:t>945 50 44</w:t>
      </w:r>
      <w:r>
        <w:t xml:space="preserve">, </w:t>
      </w:r>
      <w:hyperlink r:id="rId6" w:history="1">
        <w:r w:rsidRPr="003E55AE">
          <w:rPr>
            <w:rStyle w:val="a7"/>
            <w:lang w:val="en-US"/>
          </w:rPr>
          <w:t>mitroxina</w:t>
        </w:r>
        <w:r w:rsidRPr="003E55AE">
          <w:rPr>
            <w:rStyle w:val="a7"/>
          </w:rPr>
          <w:t>@corp.nstu.ru</w:t>
        </w:r>
      </w:hyperlink>
    </w:p>
    <w:p w:rsidR="00A87EF7" w:rsidRDefault="00327795">
      <w:pPr>
        <w:rPr>
          <w:color w:val="0000FF"/>
          <w:u w:val="single"/>
        </w:rPr>
      </w:pPr>
      <w:r>
        <w:t>__________________________________________________________________</w:t>
      </w:r>
      <w:r w:rsidR="00CC566F">
        <w:rPr>
          <w:lang w:val="ru-RU"/>
        </w:rPr>
        <w:t>______</w:t>
      </w:r>
      <w:r>
        <w:t>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A87EF7" w:rsidRPr="0068521A">
        <w:tc>
          <w:tcPr>
            <w:tcW w:w="2835" w:type="dxa"/>
            <w:shd w:val="clear" w:color="auto" w:fill="auto"/>
          </w:tcPr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327795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327795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A87EF7" w:rsidRPr="0053643B" w:rsidRDefault="00CC566F" w:rsidP="00CC566F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53643B">
              <w:rPr>
                <w:lang w:val="en-US"/>
              </w:rPr>
              <w:t xml:space="preserve">      </w:t>
            </w:r>
            <w:r w:rsidR="00327795"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="00327795" w:rsidRPr="0053643B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="00327795" w:rsidRPr="0053643B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A87EF7" w:rsidRPr="0053643B" w:rsidRDefault="00327795" w:rsidP="00CC566F">
            <w:pPr>
              <w:tabs>
                <w:tab w:val="center" w:pos="4677"/>
                <w:tab w:val="right" w:pos="9355"/>
              </w:tabs>
              <w:ind w:left="360"/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53643B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A87EF7" w:rsidRPr="0053643B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53643B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A87EF7" w:rsidRPr="0053643B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53643B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53643B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A87EF7" w:rsidRPr="0053643B" w:rsidRDefault="00A87EF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A87EF7" w:rsidRPr="0053643B" w:rsidRDefault="00A87EF7">
      <w:pPr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sectPr w:rsidR="00A87EF7" w:rsidRPr="0053643B" w:rsidSect="002F1778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F32EE"/>
    <w:multiLevelType w:val="multilevel"/>
    <w:tmpl w:val="1EC83D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34084CBE"/>
    <w:multiLevelType w:val="multilevel"/>
    <w:tmpl w:val="90385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2DD73B0"/>
    <w:multiLevelType w:val="hybridMultilevel"/>
    <w:tmpl w:val="CEA655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7EF7"/>
    <w:rsid w:val="00006CF9"/>
    <w:rsid w:val="00054D26"/>
    <w:rsid w:val="000B3486"/>
    <w:rsid w:val="0015390A"/>
    <w:rsid w:val="001B2261"/>
    <w:rsid w:val="001B7E4C"/>
    <w:rsid w:val="00201EF2"/>
    <w:rsid w:val="00257CA6"/>
    <w:rsid w:val="00294CA4"/>
    <w:rsid w:val="002A3935"/>
    <w:rsid w:val="002A6FD2"/>
    <w:rsid w:val="002C4D7F"/>
    <w:rsid w:val="002F1778"/>
    <w:rsid w:val="002F1C9D"/>
    <w:rsid w:val="00323670"/>
    <w:rsid w:val="00327795"/>
    <w:rsid w:val="004409AB"/>
    <w:rsid w:val="0053643B"/>
    <w:rsid w:val="0068521A"/>
    <w:rsid w:val="006E14AA"/>
    <w:rsid w:val="007457D5"/>
    <w:rsid w:val="007A491F"/>
    <w:rsid w:val="00866147"/>
    <w:rsid w:val="00877A29"/>
    <w:rsid w:val="00892FC9"/>
    <w:rsid w:val="00931035"/>
    <w:rsid w:val="0099283B"/>
    <w:rsid w:val="009D6D14"/>
    <w:rsid w:val="00A87EF7"/>
    <w:rsid w:val="00AD4818"/>
    <w:rsid w:val="00AE17D2"/>
    <w:rsid w:val="00B2294A"/>
    <w:rsid w:val="00B345E3"/>
    <w:rsid w:val="00CC566F"/>
    <w:rsid w:val="00E1592E"/>
    <w:rsid w:val="00E20CCB"/>
    <w:rsid w:val="00ED4F01"/>
    <w:rsid w:val="00F833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579AA8"/>
  <w15:docId w15:val="{6B600AED-8E49-4316-8B9C-1D5FF12C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Normal (Web)"/>
    <w:basedOn w:val="a"/>
    <w:uiPriority w:val="99"/>
    <w:unhideWhenUsed/>
    <w:rsid w:val="00B229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Hyperlink"/>
    <w:basedOn w:val="a0"/>
    <w:uiPriority w:val="99"/>
    <w:unhideWhenUsed/>
    <w:rsid w:val="00B2294A"/>
    <w:rPr>
      <w:color w:val="0000FF"/>
      <w:u w:val="single"/>
    </w:rPr>
  </w:style>
  <w:style w:type="character" w:styleId="a8">
    <w:name w:val="Strong"/>
    <w:basedOn w:val="a0"/>
    <w:uiPriority w:val="22"/>
    <w:qFormat/>
    <w:rsid w:val="007A49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54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3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01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0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786248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640426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2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218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5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06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0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8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mitroxina@corp.nstu.ru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jpe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769</Words>
  <Characters>4384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Пользователь Windows</cp:lastModifiedBy>
  <cp:revision>18</cp:revision>
  <dcterms:created xsi:type="dcterms:W3CDTF">2023-08-25T02:23:00Z</dcterms:created>
  <dcterms:modified xsi:type="dcterms:W3CDTF">2023-09-11T03:13:00Z</dcterms:modified>
</cp:coreProperties>
</file>