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68521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11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2A3935">
        <w:rPr>
          <w:rFonts w:ascii="Times New Roman" w:eastAsia="Times New Roman" w:hAnsi="Times New Roman" w:cs="Times New Roman"/>
          <w:b/>
          <w:lang w:val="ru-RU"/>
        </w:rPr>
        <w:t>сентября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877A29" w:rsidRDefault="00877A29" w:rsidP="00877A2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Это вам не табуретку на трудах мастерить: студенты НГТУ НЭТИ идут в школы!</w:t>
      </w: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Новосибирский государственный технический университет НЭТИ совместно с Российским движением детей и молодежи (РДДМ), платформой «Академия наставников» Фонда «</w:t>
      </w:r>
      <w:proofErr w:type="spellStart"/>
      <w:r w:rsidRPr="00685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Сколково</w:t>
      </w:r>
      <w:proofErr w:type="spellEnd"/>
      <w:r w:rsidRPr="00685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» открыл Центр технологического наставничества. На реализацию проекта НГТУ НЭТИ получил грант от РДДМ в размере 13,1 млн рублей.</w:t>
      </w: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Главной задачей проекта «</w:t>
      </w:r>
      <w:proofErr w:type="spellStart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ТехноНаставник</w:t>
      </w:r>
      <w:proofErr w:type="spellEnd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является формирование команд школьников, готовых начать свой путь в проекте технической направленности «Технологии Первых». Наставни</w:t>
      </w:r>
      <w:bookmarkStart w:id="0" w:name="_GoBack"/>
      <w:bookmarkEnd w:id="0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 в этом поможет обучение, пройденное в рамках проекта, а также участие в мероприятиях, направленных на установление контакта между наставниками и наставляемыми как внутри региона, так и за его пределами. </w:t>
      </w: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Проект предполагает, что в НГТУ НЭТИ будет подготовлено более 200 наставников из числа студентов технических специальностей, которые будут направлены в школы города и области для организации проведения занятий со школьниками. Всего будет охвачено более 7 регионов. Каждый из наставников должен будет организовать работу в формате проектной лаборатории в конкретной школе, обеспечив вовлечение в нее не менее 30 учащихся старших классов. В общем объеме будет охвачено более 6 000 школьников. Каждый наставник будет не только обучен работе со школьниками, но и снабжен комплектом методических материалов для организации проектной работы, что позволит выстроить систему </w:t>
      </w:r>
      <w:proofErr w:type="spellStart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работы максимально эффективно</w:t>
      </w:r>
      <w:r w:rsidRPr="00685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– прокомментировал проректор по учебной работе НГТУ НЭТИ Сергей Чернов. </w:t>
      </w: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8521A" w:rsidRPr="0068521A" w:rsidRDefault="0068521A" w:rsidP="006852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его словам, в ходе выполнения проекта школьники освоят именно те компетенции, которые в настоящее время являются наиболее востребованными. В них входят: проектирование, изготовление и управление </w:t>
      </w:r>
      <w:proofErr w:type="spellStart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беспилотниками</w:t>
      </w:r>
      <w:proofErr w:type="spellEnd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3D-печать, разработка программ для управления роботами, различные технологии сварки и прочее. Проект открыт для участия студентов – будущих наставников образовательных организаций, для школ, лицеев, гимназий, индустриальных партнеров. А после его завершения сформированные в школах лаборатории под наставничеством студентов продолжат свою работу в формате молодежных конструкторских бюро.</w:t>
      </w:r>
    </w:p>
    <w:p w:rsidR="0068521A" w:rsidRPr="0068521A" w:rsidRDefault="0068521A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«Университет сейчас имеет хорошую практику наставничества. Специально подготавливает большую группу студентов, которые отправятся в школы региона, чтобы там вместе с ребятами прокачивать их технические навыки. Кадровая потребность в школах очень большая, в школах сегодня не хватает учителей, которые имели бы навыки работы с современным оборудованием. Именно поэтому с 1 октября до 1 декабря студенты от НГТУ НЭТИ два раза в неделю будут заниматься с детьми в школе, выделив в одном из классов лабораторию для этого. Студенты подготовят минимум 5 проектов по самым востребованным техническим тематикам. После чего наставник каждой школы выберет один лучший проект и команду. Уже в декабре этого </w:t>
      </w: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года пройдет слет “Технологии первых” в НГТУ НЭТИ, где ребята продемонстрируют свои результаты. Лучшие наставники отправятся на дополнительное обучение в “</w:t>
      </w:r>
      <w:proofErr w:type="spellStart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Сколково</w:t>
      </w:r>
      <w:proofErr w:type="spellEnd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” и получат призы от партнеров. Сама же проектная лаборатория, по нашей идее, становится дополнительным кружком в школе и функционирует, при желании школы, на постоянной основе», – добавила начальник Управления </w:t>
      </w:r>
      <w:proofErr w:type="spellStart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довузовского</w:t>
      </w:r>
      <w:proofErr w:type="spellEnd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образования и организации набора НГТУ НЭТИ Дарья Боровикова.</w:t>
      </w:r>
    </w:p>
    <w:p w:rsidR="0068521A" w:rsidRPr="0068521A" w:rsidRDefault="0068521A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проекта существует специальная интернет-платформа, где указано три направления. Первое – для наставников. Например, если студент вуза или сам преподаватель хочет получить новые знания и узнать про современные направления дополнительного образования школьников в стране, они смогут подать заявку на сайте и стать </w:t>
      </w:r>
      <w:proofErr w:type="spellStart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технонаставником</w:t>
      </w:r>
      <w:proofErr w:type="spellEnd"/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Второе – для образовательных организаций. Если они нуждаются в наставнике и хотят, чтобы студент пришел в их школу, то организации могут оставить заявку на сайте. И третье направление – для индустриальных партнеров. Так как этот проект тесно связан с партнерами, то они также могут стать участниками и задать свои траектории развития школы.</w:t>
      </w:r>
    </w:p>
    <w:p w:rsidR="0068521A" w:rsidRPr="0068521A" w:rsidRDefault="0068521A" w:rsidP="0068521A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85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Справка: </w:t>
      </w:r>
      <w:r w:rsidRPr="0068521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Гранты «Движения Первых» направлены на организацию и проведение проектных активностей, ориентированных на воспитание, развитие и самореализацию, организацию досуга детей и молодежи в 2023 году. Программа воспитательной работы обеспечивает основные цели и содержание деятельности Движения в интересах детей и молодежи. Она направлена на воспитание и создание равных возможностей для всестороннего развития, самореализации, творческой и общественной активности детей и молодежи.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Default="00CC566F" w:rsidP="00CC566F">
      <w:r>
        <w:t>Для СМИ</w:t>
      </w:r>
    </w:p>
    <w:p w:rsidR="00CC566F" w:rsidRDefault="00CC566F" w:rsidP="00CC566F">
      <w:r>
        <w:rPr>
          <w:lang w:val="ru-RU"/>
        </w:rPr>
        <w:t>Валерия Митрохина</w:t>
      </w:r>
      <w:r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>
        <w:t xml:space="preserve">, </w:t>
      </w:r>
      <w:hyperlink r:id="rId6" w:history="1">
        <w:r w:rsidRPr="003E55AE">
          <w:rPr>
            <w:rStyle w:val="a7"/>
            <w:lang w:val="en-US"/>
          </w:rPr>
          <w:t>mitroxina</w:t>
        </w:r>
        <w:r w:rsidRPr="003E55AE">
          <w:rPr>
            <w:rStyle w:val="a7"/>
          </w:rPr>
          <w:t>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68521A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0B3486"/>
    <w:rsid w:val="0015390A"/>
    <w:rsid w:val="001B2261"/>
    <w:rsid w:val="001B7E4C"/>
    <w:rsid w:val="00201EF2"/>
    <w:rsid w:val="00257CA6"/>
    <w:rsid w:val="00294CA4"/>
    <w:rsid w:val="002A3935"/>
    <w:rsid w:val="002A6FD2"/>
    <w:rsid w:val="002C4D7F"/>
    <w:rsid w:val="002F1778"/>
    <w:rsid w:val="002F1C9D"/>
    <w:rsid w:val="00323670"/>
    <w:rsid w:val="00327795"/>
    <w:rsid w:val="004409AB"/>
    <w:rsid w:val="0053643B"/>
    <w:rsid w:val="0068521A"/>
    <w:rsid w:val="006E14AA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D4818"/>
    <w:rsid w:val="00AE17D2"/>
    <w:rsid w:val="00B2294A"/>
    <w:rsid w:val="00B345E3"/>
    <w:rsid w:val="00CC566F"/>
    <w:rsid w:val="00E1592E"/>
    <w:rsid w:val="00E20CCB"/>
    <w:rsid w:val="00ED4F01"/>
    <w:rsid w:val="00F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9AA8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troxina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18</cp:revision>
  <dcterms:created xsi:type="dcterms:W3CDTF">2023-08-25T02:23:00Z</dcterms:created>
  <dcterms:modified xsi:type="dcterms:W3CDTF">2023-09-11T03:13:00Z</dcterms:modified>
</cp:coreProperties>
</file>