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7EF7" w:rsidRDefault="00201EF2">
      <w:pPr>
        <w:rPr>
          <w:b/>
        </w:rPr>
      </w:pPr>
      <w:r>
        <w:rPr>
          <w:b/>
          <w:noProof/>
          <w:lang w:val="ru-RU"/>
        </w:rPr>
        <w:drawing>
          <wp:inline distT="0" distB="0" distL="0" distR="0">
            <wp:extent cx="5733415" cy="1268730"/>
            <wp:effectExtent l="0" t="0" r="635" b="762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logo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3415" cy="1268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7EF7" w:rsidRDefault="00AB720E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lang w:val="ru-RU"/>
        </w:rPr>
        <w:t>21</w:t>
      </w:r>
      <w:r w:rsidR="0015390A">
        <w:rPr>
          <w:rFonts w:ascii="Times New Roman" w:eastAsia="Times New Roman" w:hAnsi="Times New Roman" w:cs="Times New Roman"/>
          <w:b/>
          <w:lang w:val="ru-RU"/>
        </w:rPr>
        <w:t xml:space="preserve"> </w:t>
      </w:r>
      <w:r w:rsidR="002A3935">
        <w:rPr>
          <w:rFonts w:ascii="Times New Roman" w:eastAsia="Times New Roman" w:hAnsi="Times New Roman" w:cs="Times New Roman"/>
          <w:b/>
          <w:lang w:val="ru-RU"/>
        </w:rPr>
        <w:t>сентября</w:t>
      </w:r>
      <w:r w:rsidR="00327795">
        <w:rPr>
          <w:rFonts w:ascii="Times New Roman" w:eastAsia="Times New Roman" w:hAnsi="Times New Roman" w:cs="Times New Roman"/>
          <w:b/>
        </w:rPr>
        <w:t xml:space="preserve"> 2023 года</w:t>
      </w:r>
    </w:p>
    <w:p w:rsidR="00A87EF7" w:rsidRDefault="00327795">
      <w:pPr>
        <w:rPr>
          <w:rFonts w:ascii="Times New Roman" w:eastAsia="Times New Roman" w:hAnsi="Times New Roman" w:cs="Times New Roman"/>
          <w:b/>
          <w:lang w:val="ru-RU"/>
        </w:rPr>
      </w:pPr>
      <w:r>
        <w:rPr>
          <w:rFonts w:ascii="Times New Roman" w:eastAsia="Times New Roman" w:hAnsi="Times New Roman" w:cs="Times New Roman"/>
          <w:b/>
        </w:rPr>
        <w:t>Пресс-</w:t>
      </w:r>
      <w:r w:rsidR="002F1778">
        <w:rPr>
          <w:rFonts w:ascii="Times New Roman" w:eastAsia="Times New Roman" w:hAnsi="Times New Roman" w:cs="Times New Roman"/>
          <w:b/>
          <w:lang w:val="ru-RU"/>
        </w:rPr>
        <w:t>релиз</w:t>
      </w:r>
    </w:p>
    <w:p w:rsidR="00877A29" w:rsidRDefault="00877A29" w:rsidP="00877A29">
      <w:pPr>
        <w:spacing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val="ru-RU"/>
        </w:rPr>
      </w:pPr>
    </w:p>
    <w:p w:rsidR="00AB720E" w:rsidRPr="00AB720E" w:rsidRDefault="00AB720E" w:rsidP="00AB720E">
      <w:pPr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val="ru-RU"/>
        </w:rPr>
      </w:pPr>
      <w:r w:rsidRPr="00AB720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lang w:val="ru-RU"/>
        </w:rPr>
        <w:t>«Кто предупрежден – тот вооружен»: НГТУ НЭТИ провел лекции о профилактике ВИЧ и СПИДа для школьников  </w:t>
      </w:r>
    </w:p>
    <w:p w:rsidR="00AB720E" w:rsidRPr="00AB720E" w:rsidRDefault="00AB720E" w:rsidP="00AB720E">
      <w:pPr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val="ru-RU"/>
        </w:rPr>
      </w:pPr>
    </w:p>
    <w:p w:rsidR="00AB720E" w:rsidRPr="00AB720E" w:rsidRDefault="00AB720E" w:rsidP="00AB720E">
      <w:pPr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val="ru-RU"/>
        </w:rPr>
      </w:pPr>
      <w:bookmarkStart w:id="0" w:name="_GoBack"/>
      <w:bookmarkEnd w:id="0"/>
      <w:r w:rsidRPr="00AB720E">
        <w:rPr>
          <w:rFonts w:ascii="Times New Roman" w:eastAsia="Times New Roman" w:hAnsi="Times New Roman" w:cs="Times New Roman"/>
          <w:color w:val="000000" w:themeColor="text1"/>
          <w:sz w:val="24"/>
          <w:lang w:val="ru-RU"/>
        </w:rPr>
        <w:t>В рамках масштабного социально-образовательного проекта Новосибирского государственного технического университета НЭТИ «Технологии, которые защищают», для учащихся 9–11 классов школ Новосибирска прошли лекции, посвященные борьбе с вирусом иммунодефицита человека (ВИЧ/СПИД). За два дня – 18 и 19 сентября – более 500 школьниц прослушали лекцию о способах защиты и методах профилактики ВИЧ-инфекции.</w:t>
      </w:r>
    </w:p>
    <w:p w:rsidR="00AB720E" w:rsidRPr="00AB720E" w:rsidRDefault="00AB720E" w:rsidP="00AB720E">
      <w:pPr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val="ru-RU"/>
        </w:rPr>
      </w:pPr>
    </w:p>
    <w:p w:rsidR="00AB720E" w:rsidRPr="00AB720E" w:rsidRDefault="00AB720E" w:rsidP="00AB720E">
      <w:pPr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val="ru-RU"/>
        </w:rPr>
      </w:pPr>
      <w:r w:rsidRPr="00AB720E">
        <w:rPr>
          <w:rFonts w:ascii="Times New Roman" w:eastAsia="Times New Roman" w:hAnsi="Times New Roman" w:cs="Times New Roman"/>
          <w:color w:val="000000" w:themeColor="text1"/>
          <w:sz w:val="24"/>
          <w:lang w:val="ru-RU"/>
        </w:rPr>
        <w:t>Экспертом по репродуктивному здоровью и профилактике ВИЧ/СПИД выступил заведующий отделением организационно-методической и профилактической работы Центра охраны репродуктивного здоровья подростков «Ювентус», врач высшей квалификационной категории, кандидат медицинских наук Андрей Фунтиков. </w:t>
      </w:r>
    </w:p>
    <w:p w:rsidR="00AB720E" w:rsidRPr="00AB720E" w:rsidRDefault="00AB720E" w:rsidP="00AB720E">
      <w:pPr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val="ru-RU"/>
        </w:rPr>
      </w:pPr>
    </w:p>
    <w:p w:rsidR="00AB720E" w:rsidRPr="00AB720E" w:rsidRDefault="00AB720E" w:rsidP="00AB720E">
      <w:pPr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val="ru-RU"/>
        </w:rPr>
      </w:pPr>
      <w:r w:rsidRPr="00AB720E">
        <w:rPr>
          <w:rFonts w:ascii="Times New Roman" w:eastAsia="Times New Roman" w:hAnsi="Times New Roman" w:cs="Times New Roman"/>
          <w:color w:val="000000" w:themeColor="text1"/>
          <w:sz w:val="24"/>
          <w:lang w:val="ru-RU"/>
        </w:rPr>
        <w:t>«Еще 150 лет назад хирург Николай Иванович Пирогов сказал о том, что будущее принадлежит предупредительной, профилактической медицине. Действительно, болезнь гораздо легче предупредить, чем ее лечить. Поэтому я благодарен команде специалистов, которые проводят данное мероприятие, понимая важность профилактики ВИЧ-инфекции. Сегодня, к сожалению, не только школьники и студенты, но и взрослые не всегда осознают особенности ВИЧ-инфекции, да и других инфекций тоже. Поэтому наши лекции возрождают ту самую просветительскую работу. А дальше уже работает другое правило: кто предупрежден – тот вооружен», – рассказал Андрей Фунтиков.</w:t>
      </w:r>
    </w:p>
    <w:p w:rsidR="00AB720E" w:rsidRPr="00AB720E" w:rsidRDefault="00AB720E" w:rsidP="00AB720E">
      <w:pPr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val="ru-RU"/>
        </w:rPr>
      </w:pPr>
    </w:p>
    <w:p w:rsidR="00AB720E" w:rsidRPr="00AB720E" w:rsidRDefault="00AB720E" w:rsidP="00AB720E">
      <w:pPr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val="ru-RU"/>
        </w:rPr>
      </w:pPr>
      <w:r w:rsidRPr="00AB720E">
        <w:rPr>
          <w:rFonts w:ascii="Times New Roman" w:eastAsia="Times New Roman" w:hAnsi="Times New Roman" w:cs="Times New Roman"/>
          <w:color w:val="000000" w:themeColor="text1"/>
          <w:sz w:val="24"/>
          <w:lang w:val="ru-RU"/>
        </w:rPr>
        <w:t>Разговоры о ВИЧ с врачом помогают подросткам понять то, как передается инфекция и как можно ее предотвратить. Это важно для их собственной защиты не только от ВИЧ, но и от других инфекций, а также для снижения риска передачи вируса другим людям. </w:t>
      </w:r>
    </w:p>
    <w:p w:rsidR="00AB720E" w:rsidRPr="00AB720E" w:rsidRDefault="00AB720E" w:rsidP="00AB720E">
      <w:pPr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val="ru-RU"/>
        </w:rPr>
      </w:pPr>
    </w:p>
    <w:p w:rsidR="0068521A" w:rsidRPr="00AB720E" w:rsidRDefault="00AB720E" w:rsidP="00AB720E">
      <w:pPr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val="ru-RU"/>
        </w:rPr>
      </w:pPr>
      <w:r w:rsidRPr="00AB720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lang w:val="ru-RU"/>
        </w:rPr>
        <w:t>Справка:</w:t>
      </w:r>
      <w:r w:rsidRPr="00AB720E">
        <w:rPr>
          <w:rFonts w:ascii="Times New Roman" w:eastAsia="Times New Roman" w:hAnsi="Times New Roman" w:cs="Times New Roman"/>
          <w:color w:val="000000" w:themeColor="text1"/>
          <w:sz w:val="24"/>
          <w:lang w:val="ru-RU"/>
        </w:rPr>
        <w:t xml:space="preserve"> </w:t>
      </w:r>
      <w:proofErr w:type="gramStart"/>
      <w:r w:rsidRPr="00AB720E">
        <w:rPr>
          <w:rFonts w:ascii="Times New Roman" w:eastAsia="Times New Roman" w:hAnsi="Times New Roman" w:cs="Times New Roman"/>
          <w:color w:val="000000" w:themeColor="text1"/>
          <w:sz w:val="24"/>
          <w:lang w:val="ru-RU"/>
        </w:rPr>
        <w:t>В</w:t>
      </w:r>
      <w:proofErr w:type="gramEnd"/>
      <w:r w:rsidRPr="00AB720E">
        <w:rPr>
          <w:rFonts w:ascii="Times New Roman" w:eastAsia="Times New Roman" w:hAnsi="Times New Roman" w:cs="Times New Roman"/>
          <w:color w:val="000000" w:themeColor="text1"/>
          <w:sz w:val="24"/>
          <w:lang w:val="ru-RU"/>
        </w:rPr>
        <w:t xml:space="preserve"> рамках проекта «Технологии, которые защищают», поддержанного «</w:t>
      </w:r>
      <w:proofErr w:type="spellStart"/>
      <w:r w:rsidRPr="00AB720E">
        <w:rPr>
          <w:rFonts w:ascii="Times New Roman" w:eastAsia="Times New Roman" w:hAnsi="Times New Roman" w:cs="Times New Roman"/>
          <w:color w:val="000000" w:themeColor="text1"/>
          <w:sz w:val="24"/>
          <w:lang w:val="ru-RU"/>
        </w:rPr>
        <w:t>Росмолодежь.Гранты</w:t>
      </w:r>
      <w:proofErr w:type="spellEnd"/>
      <w:r w:rsidRPr="00AB720E">
        <w:rPr>
          <w:rFonts w:ascii="Times New Roman" w:eastAsia="Times New Roman" w:hAnsi="Times New Roman" w:cs="Times New Roman"/>
          <w:color w:val="000000" w:themeColor="text1"/>
          <w:sz w:val="24"/>
          <w:lang w:val="ru-RU"/>
        </w:rPr>
        <w:t>», запланирован цикл мероприятий: классные часы в школах города, выезды волонтеров проекта с тест-</w:t>
      </w:r>
      <w:proofErr w:type="spellStart"/>
      <w:r w:rsidRPr="00AB720E">
        <w:rPr>
          <w:rFonts w:ascii="Times New Roman" w:eastAsia="Times New Roman" w:hAnsi="Times New Roman" w:cs="Times New Roman"/>
          <w:color w:val="000000" w:themeColor="text1"/>
          <w:sz w:val="24"/>
          <w:lang w:val="ru-RU"/>
        </w:rPr>
        <w:t>мобилем</w:t>
      </w:r>
      <w:proofErr w:type="spellEnd"/>
      <w:r w:rsidRPr="00AB720E">
        <w:rPr>
          <w:rFonts w:ascii="Times New Roman" w:eastAsia="Times New Roman" w:hAnsi="Times New Roman" w:cs="Times New Roman"/>
          <w:color w:val="000000" w:themeColor="text1"/>
          <w:sz w:val="24"/>
          <w:lang w:val="ru-RU"/>
        </w:rPr>
        <w:t xml:space="preserve">, тестирование на ВИЧ, </w:t>
      </w:r>
      <w:proofErr w:type="spellStart"/>
      <w:r w:rsidRPr="00AB720E">
        <w:rPr>
          <w:rFonts w:ascii="Times New Roman" w:eastAsia="Times New Roman" w:hAnsi="Times New Roman" w:cs="Times New Roman"/>
          <w:color w:val="000000" w:themeColor="text1"/>
          <w:sz w:val="24"/>
          <w:lang w:val="ru-RU"/>
        </w:rPr>
        <w:t>интерактивы</w:t>
      </w:r>
      <w:proofErr w:type="spellEnd"/>
      <w:r w:rsidRPr="00AB720E">
        <w:rPr>
          <w:rFonts w:ascii="Times New Roman" w:eastAsia="Times New Roman" w:hAnsi="Times New Roman" w:cs="Times New Roman"/>
          <w:color w:val="000000" w:themeColor="text1"/>
          <w:sz w:val="24"/>
          <w:lang w:val="ru-RU"/>
        </w:rPr>
        <w:t xml:space="preserve"> и лекции для студентов и жителей города. Финальный этап проекта пройдет в декабре в стенах НГТУ НЭТИ. В реализацию проекта будут вовлечены ведущие эксперты по репродуктивному здоровью и профилактике ВИЧ/СПИДа. Основными партнерами выступают ГБУЗ НСО «Городская инфекционная клиническая больница №1» и производитель средств контрацепции компания </w:t>
      </w:r>
      <w:proofErr w:type="spellStart"/>
      <w:r w:rsidRPr="00AB720E">
        <w:rPr>
          <w:rFonts w:ascii="Times New Roman" w:eastAsia="Times New Roman" w:hAnsi="Times New Roman" w:cs="Times New Roman"/>
          <w:color w:val="000000" w:themeColor="text1"/>
          <w:sz w:val="24"/>
          <w:lang w:val="ru-RU"/>
        </w:rPr>
        <w:t>Unilatex</w:t>
      </w:r>
      <w:proofErr w:type="spellEnd"/>
      <w:r w:rsidRPr="00AB720E">
        <w:rPr>
          <w:rFonts w:ascii="Times New Roman" w:eastAsia="Times New Roman" w:hAnsi="Times New Roman" w:cs="Times New Roman"/>
          <w:color w:val="000000" w:themeColor="text1"/>
          <w:sz w:val="24"/>
          <w:lang w:val="ru-RU"/>
        </w:rPr>
        <w:t xml:space="preserve">. Участниками </w:t>
      </w:r>
      <w:r w:rsidRPr="00AB720E">
        <w:rPr>
          <w:rFonts w:ascii="Times New Roman" w:eastAsia="Times New Roman" w:hAnsi="Times New Roman" w:cs="Times New Roman"/>
          <w:color w:val="000000" w:themeColor="text1"/>
          <w:sz w:val="24"/>
          <w:lang w:val="ru-RU"/>
        </w:rPr>
        <w:lastRenderedPageBreak/>
        <w:t>проекта станут почти 2500 жителей Новосибирска в возрасте от 14 до 40 лет. В рамках проекта планируется распространить около 5000 средств барьерной контрацепции.</w:t>
      </w:r>
    </w:p>
    <w:p w:rsidR="00A87EF7" w:rsidRPr="00F83395" w:rsidRDefault="00327795" w:rsidP="0068521A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2294A">
        <w:rPr>
          <w:sz w:val="28"/>
          <w:szCs w:val="28"/>
        </w:rPr>
        <w:t>____________________________</w:t>
      </w:r>
      <w:r>
        <w:rPr>
          <w:sz w:val="28"/>
          <w:szCs w:val="28"/>
        </w:rPr>
        <w:t>_____________________________</w:t>
      </w:r>
    </w:p>
    <w:p w:rsidR="00CC566F" w:rsidRPr="00AB720E" w:rsidRDefault="00CC566F" w:rsidP="00CC566F">
      <w:pPr>
        <w:rPr>
          <w:lang w:val="ru-RU"/>
        </w:rPr>
      </w:pPr>
      <w:r>
        <w:t>Для СМИ</w:t>
      </w:r>
      <w:r w:rsidR="00AB720E">
        <w:rPr>
          <w:lang w:val="ru-RU"/>
        </w:rPr>
        <w:t>:</w:t>
      </w:r>
    </w:p>
    <w:p w:rsidR="00CC566F" w:rsidRDefault="00FB3CCB" w:rsidP="00CC566F">
      <w:r>
        <w:rPr>
          <w:lang w:val="ru-RU"/>
        </w:rPr>
        <w:t>Елена Сергеевна</w:t>
      </w:r>
      <w:r w:rsidR="00CC566F">
        <w:t xml:space="preserve">, </w:t>
      </w:r>
      <w:r>
        <w:rPr>
          <w:lang w:val="ru-RU"/>
        </w:rPr>
        <w:t>пресс-секретарь</w:t>
      </w:r>
      <w:r w:rsidR="00CC566F">
        <w:rPr>
          <w:lang w:val="ru-RU"/>
        </w:rPr>
        <w:t xml:space="preserve"> </w:t>
      </w:r>
      <w:r>
        <w:t>НГТУ НЭТИ, +7 913</w:t>
      </w:r>
      <w:r w:rsidR="00CC566F">
        <w:t> </w:t>
      </w:r>
      <w:r>
        <w:rPr>
          <w:lang w:val="ru-RU"/>
        </w:rPr>
        <w:t>398 50 49</w:t>
      </w:r>
    </w:p>
    <w:p w:rsidR="00A87EF7" w:rsidRDefault="00327795">
      <w:pPr>
        <w:rPr>
          <w:color w:val="0000FF"/>
          <w:u w:val="single"/>
        </w:rPr>
      </w:pPr>
      <w:r>
        <w:t>__________________________________________________________________</w:t>
      </w:r>
      <w:r w:rsidR="00CC566F">
        <w:rPr>
          <w:lang w:val="ru-RU"/>
        </w:rPr>
        <w:t>______</w:t>
      </w:r>
      <w:r>
        <w:t>_</w:t>
      </w:r>
    </w:p>
    <w:tbl>
      <w:tblPr>
        <w:tblStyle w:val="a5"/>
        <w:tblW w:w="8614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2835"/>
        <w:gridCol w:w="2835"/>
        <w:gridCol w:w="2694"/>
        <w:gridCol w:w="250"/>
      </w:tblGrid>
      <w:tr w:rsidR="00A87EF7" w:rsidRPr="00FB3CCB">
        <w:tc>
          <w:tcPr>
            <w:tcW w:w="2835" w:type="dxa"/>
            <w:shd w:val="clear" w:color="auto" w:fill="auto"/>
          </w:tcPr>
          <w:p w:rsidR="00A87EF7" w:rsidRPr="00327795" w:rsidRDefault="0032779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  <w:lang w:val="ru-RU"/>
              </w:rPr>
              <w:drawing>
                <wp:inline distT="0" distB="0" distL="0" distR="0">
                  <wp:extent cx="152400" cy="142875"/>
                  <wp:effectExtent l="0" t="0" r="0" b="0"/>
                  <wp:docPr id="5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7">
              <w:r w:rsidRPr="00327795">
                <w:rPr>
                  <w:color w:val="0000FF"/>
                  <w:u w:val="single"/>
                  <w:lang w:val="en-US"/>
                </w:rPr>
                <w:t>twitter.com/</w:t>
              </w:r>
              <w:proofErr w:type="spellStart"/>
              <w:r w:rsidRPr="00327795">
                <w:rPr>
                  <w:color w:val="0000FF"/>
                  <w:u w:val="single"/>
                  <w:lang w:val="en-US"/>
                </w:rPr>
                <w:t>nstu_news</w:t>
              </w:r>
              <w:proofErr w:type="spellEnd"/>
            </w:hyperlink>
          </w:p>
          <w:p w:rsidR="00A87EF7" w:rsidRPr="00327795" w:rsidRDefault="0032779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  <w:lang w:val="ru-RU"/>
              </w:rPr>
              <w:drawing>
                <wp:inline distT="0" distB="0" distL="0" distR="0">
                  <wp:extent cx="152400" cy="152400"/>
                  <wp:effectExtent l="0" t="0" r="0" b="0"/>
                  <wp:docPr id="4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9">
              <w:r w:rsidRPr="00327795">
                <w:rPr>
                  <w:color w:val="0000FF"/>
                  <w:u w:val="single"/>
                  <w:lang w:val="en-US"/>
                </w:rPr>
                <w:t>vk.com/</w:t>
              </w:r>
              <w:proofErr w:type="spellStart"/>
              <w:r w:rsidRPr="00327795">
                <w:rPr>
                  <w:color w:val="0000FF"/>
                  <w:u w:val="single"/>
                  <w:lang w:val="en-US"/>
                </w:rPr>
                <w:t>nstu_vk</w:t>
              </w:r>
              <w:proofErr w:type="spellEnd"/>
            </w:hyperlink>
          </w:p>
        </w:tc>
        <w:tc>
          <w:tcPr>
            <w:tcW w:w="2835" w:type="dxa"/>
            <w:shd w:val="clear" w:color="auto" w:fill="auto"/>
          </w:tcPr>
          <w:p w:rsidR="00A87EF7" w:rsidRPr="0053643B" w:rsidRDefault="00CC566F" w:rsidP="00CC566F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 w:rsidRPr="0053643B">
              <w:rPr>
                <w:lang w:val="en-US"/>
              </w:rPr>
              <w:t xml:space="preserve">      </w:t>
            </w:r>
            <w:r w:rsidR="00327795">
              <w:rPr>
                <w:noProof/>
                <w:lang w:val="ru-RU"/>
              </w:rPr>
              <w:drawing>
                <wp:inline distT="0" distB="0" distL="0" distR="0">
                  <wp:extent cx="152400" cy="152400"/>
                  <wp:effectExtent l="0" t="0" r="0" b="0"/>
                  <wp:docPr id="7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0"/>
                          <a:srcRect l="4953" t="4401" r="4913" b="54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1">
              <w:r w:rsidR="00327795" w:rsidRPr="0053643B">
                <w:rPr>
                  <w:color w:val="0000FF"/>
                  <w:u w:val="single"/>
                  <w:lang w:val="en-US"/>
                </w:rPr>
                <w:t>nstu.ru/</w:t>
              </w:r>
              <w:proofErr w:type="spellStart"/>
              <w:r w:rsidR="00327795" w:rsidRPr="0053643B">
                <w:rPr>
                  <w:color w:val="0000FF"/>
                  <w:u w:val="single"/>
                  <w:lang w:val="en-US"/>
                </w:rPr>
                <w:t>fotobank</w:t>
              </w:r>
              <w:proofErr w:type="spellEnd"/>
            </w:hyperlink>
          </w:p>
          <w:p w:rsidR="00A87EF7" w:rsidRPr="0053643B" w:rsidRDefault="00327795" w:rsidP="00CC566F">
            <w:pPr>
              <w:tabs>
                <w:tab w:val="center" w:pos="4677"/>
                <w:tab w:val="right" w:pos="9355"/>
              </w:tabs>
              <w:ind w:left="360"/>
              <w:rPr>
                <w:lang w:val="en-US"/>
              </w:rPr>
            </w:pPr>
            <w:r>
              <w:rPr>
                <w:noProof/>
                <w:lang w:val="ru-RU"/>
              </w:rPr>
              <w:drawing>
                <wp:inline distT="0" distB="0" distL="0" distR="0">
                  <wp:extent cx="152400" cy="142875"/>
                  <wp:effectExtent l="0" t="0" r="0" b="0"/>
                  <wp:docPr id="6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3">
              <w:r w:rsidRPr="0053643B">
                <w:rPr>
                  <w:color w:val="0000FF"/>
                  <w:u w:val="single"/>
                  <w:lang w:val="en-US"/>
                </w:rPr>
                <w:t>nstu.ru/video</w:t>
              </w:r>
            </w:hyperlink>
          </w:p>
        </w:tc>
        <w:tc>
          <w:tcPr>
            <w:tcW w:w="2694" w:type="dxa"/>
            <w:shd w:val="clear" w:color="auto" w:fill="auto"/>
          </w:tcPr>
          <w:p w:rsidR="00A87EF7" w:rsidRPr="0053643B" w:rsidRDefault="0032779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  <w:lang w:val="ru-RU"/>
              </w:rPr>
              <w:drawing>
                <wp:inline distT="0" distB="0" distL="0" distR="0">
                  <wp:extent cx="142875" cy="152400"/>
                  <wp:effectExtent l="0" t="0" r="0" b="0"/>
                  <wp:docPr id="2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5">
              <w:r w:rsidRPr="0053643B">
                <w:rPr>
                  <w:color w:val="0000FF"/>
                  <w:u w:val="single"/>
                  <w:lang w:val="en-US"/>
                </w:rPr>
                <w:t>nstu.ru/news</w:t>
              </w:r>
            </w:hyperlink>
          </w:p>
          <w:p w:rsidR="00A87EF7" w:rsidRPr="0053643B" w:rsidRDefault="0032779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  <w:lang w:val="ru-RU"/>
              </w:rPr>
              <w:drawing>
                <wp:inline distT="0" distB="0" distL="0" distR="0">
                  <wp:extent cx="152400" cy="142875"/>
                  <wp:effectExtent l="0" t="0" r="0" b="0"/>
                  <wp:docPr id="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7">
              <w:r w:rsidRPr="0053643B">
                <w:rPr>
                  <w:color w:val="0000FF"/>
                  <w:u w:val="single"/>
                  <w:lang w:val="en-US"/>
                </w:rPr>
                <w:t>nstu.ru/</w:t>
              </w:r>
              <w:proofErr w:type="spellStart"/>
              <w:r w:rsidRPr="0053643B">
                <w:rPr>
                  <w:color w:val="0000FF"/>
                  <w:u w:val="single"/>
                  <w:lang w:val="en-US"/>
                </w:rPr>
                <w:t>pressreleases</w:t>
              </w:r>
              <w:proofErr w:type="spellEnd"/>
            </w:hyperlink>
          </w:p>
        </w:tc>
        <w:tc>
          <w:tcPr>
            <w:tcW w:w="250" w:type="dxa"/>
            <w:shd w:val="clear" w:color="auto" w:fill="auto"/>
          </w:tcPr>
          <w:p w:rsidR="00A87EF7" w:rsidRPr="0053643B" w:rsidRDefault="00A87EF7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</w:tr>
    </w:tbl>
    <w:p w:rsidR="00A87EF7" w:rsidRPr="0053643B" w:rsidRDefault="00A87EF7">
      <w:pPr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sectPr w:rsidR="00A87EF7" w:rsidRPr="0053643B" w:rsidSect="002F1778">
      <w:pgSz w:w="11909" w:h="16834"/>
      <w:pgMar w:top="851" w:right="1440" w:bottom="851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F32EE"/>
    <w:multiLevelType w:val="multilevel"/>
    <w:tmpl w:val="1EC83D3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4084CBE"/>
    <w:multiLevelType w:val="multilevel"/>
    <w:tmpl w:val="90385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2DD73B0"/>
    <w:multiLevelType w:val="hybridMultilevel"/>
    <w:tmpl w:val="CEA655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EF7"/>
    <w:rsid w:val="00006CF9"/>
    <w:rsid w:val="00054D26"/>
    <w:rsid w:val="000B3486"/>
    <w:rsid w:val="0015390A"/>
    <w:rsid w:val="001B2261"/>
    <w:rsid w:val="001B7E4C"/>
    <w:rsid w:val="00201EF2"/>
    <w:rsid w:val="00257CA6"/>
    <w:rsid w:val="00294CA4"/>
    <w:rsid w:val="002A3935"/>
    <w:rsid w:val="002A6FD2"/>
    <w:rsid w:val="002C4D7F"/>
    <w:rsid w:val="002F1778"/>
    <w:rsid w:val="002F1C9D"/>
    <w:rsid w:val="00323670"/>
    <w:rsid w:val="00327795"/>
    <w:rsid w:val="004409AB"/>
    <w:rsid w:val="0053643B"/>
    <w:rsid w:val="0068521A"/>
    <w:rsid w:val="006E14AA"/>
    <w:rsid w:val="007457D5"/>
    <w:rsid w:val="007A491F"/>
    <w:rsid w:val="00866147"/>
    <w:rsid w:val="00877A29"/>
    <w:rsid w:val="00892FC9"/>
    <w:rsid w:val="00931035"/>
    <w:rsid w:val="0099283B"/>
    <w:rsid w:val="009D6D14"/>
    <w:rsid w:val="00A87EF7"/>
    <w:rsid w:val="00AB720E"/>
    <w:rsid w:val="00AD4818"/>
    <w:rsid w:val="00AE17D2"/>
    <w:rsid w:val="00B2294A"/>
    <w:rsid w:val="00B345E3"/>
    <w:rsid w:val="00CC566F"/>
    <w:rsid w:val="00E1592E"/>
    <w:rsid w:val="00E20CCB"/>
    <w:rsid w:val="00ED4F01"/>
    <w:rsid w:val="00F83395"/>
    <w:rsid w:val="00FB3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D4DFF"/>
  <w15:docId w15:val="{6B600AED-8E49-4316-8B9C-1D5FF12C5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6">
    <w:name w:val="Normal (Web)"/>
    <w:basedOn w:val="a"/>
    <w:uiPriority w:val="99"/>
    <w:unhideWhenUsed/>
    <w:rsid w:val="00B229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styleId="a7">
    <w:name w:val="Hyperlink"/>
    <w:basedOn w:val="a0"/>
    <w:uiPriority w:val="99"/>
    <w:unhideWhenUsed/>
    <w:rsid w:val="00B2294A"/>
    <w:rPr>
      <w:color w:val="0000FF"/>
      <w:u w:val="single"/>
    </w:rPr>
  </w:style>
  <w:style w:type="character" w:styleId="a8">
    <w:name w:val="Strong"/>
    <w:basedOn w:val="a0"/>
    <w:uiPriority w:val="22"/>
    <w:qFormat/>
    <w:rsid w:val="007A491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54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1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3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9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01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0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786248">
              <w:marLeft w:val="-38"/>
              <w:marRight w:val="-38"/>
              <w:marTop w:val="0"/>
              <w:marBottom w:val="3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640426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128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218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6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2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://www.nstu.ru/video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witter.com/nstu_news" TargetMode="External"/><Relationship Id="rId12" Type="http://schemas.openxmlformats.org/officeDocument/2006/relationships/image" Target="media/image5.png"/><Relationship Id="rId17" Type="http://schemas.openxmlformats.org/officeDocument/2006/relationships/hyperlink" Target="http://www.nstu.ru/pressreleases" TargetMode="Externa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://www.nstu.ru/fotobank/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www.nstu.ru/news" TargetMode="External"/><Relationship Id="rId10" Type="http://schemas.openxmlformats.org/officeDocument/2006/relationships/image" Target="media/image4.jp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vk.com/nstu_vk" TargetMode="External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458</Words>
  <Characters>2615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UIP-User</dc:creator>
  <cp:lastModifiedBy>Пользователь Windows</cp:lastModifiedBy>
  <cp:revision>19</cp:revision>
  <dcterms:created xsi:type="dcterms:W3CDTF">2023-08-25T02:23:00Z</dcterms:created>
  <dcterms:modified xsi:type="dcterms:W3CDTF">2023-09-20T08:03:00Z</dcterms:modified>
</cp:coreProperties>
</file>