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21" w:rsidRDefault="002D5C18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934121" w:rsidRDefault="0065029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11</w:t>
      </w:r>
      <w:r w:rsidR="003C5C94">
        <w:rPr>
          <w:rFonts w:ascii="Times New Roman" w:eastAsia="Times New Roman" w:hAnsi="Times New Roman" w:cs="Times New Roman"/>
          <w:b/>
          <w:lang w:val="ru-RU"/>
        </w:rPr>
        <w:t xml:space="preserve"> декабря</w:t>
      </w:r>
      <w:r w:rsidR="002D5C18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4121" w:rsidRDefault="002D5C18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65029A" w:rsidRPr="0084615B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8461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Цифровой двойник: разработка инженеров НГТУ НЭТИ позволяет удаленно контролировать подачу тепла и </w:t>
      </w:r>
      <w:r w:rsidR="0084615B" w:rsidRPr="0084615B">
        <w:rPr>
          <w:rFonts w:ascii="Times New Roman" w:hAnsi="Times New Roman" w:cs="Times New Roman"/>
          <w:b/>
          <w:sz w:val="28"/>
          <w:szCs w:val="28"/>
          <w:lang w:val="ru-RU"/>
        </w:rPr>
        <w:t>электроэнергии в школы и детсады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Отечественную систему удаленного мониторинга инженерных систем муниципальных объектов, которая позволяет контролировать подачу тепла в зависимости от погоды и оперативно выявлять аварии и предупреждать их, разработала команда ученых, выпускников и индустриальных партнеров Новосибирского государственного технического университета НЭТИ. Экономия затрат на тепловую энергию при внедрении системы составляет до 30%, по</w:t>
      </w:r>
      <w:r w:rsidR="0084615B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Pr="0065029A">
        <w:rPr>
          <w:rFonts w:ascii="Times New Roman" w:hAnsi="Times New Roman" w:cs="Times New Roman"/>
          <w:sz w:val="26"/>
          <w:szCs w:val="26"/>
          <w:lang w:val="ru-RU"/>
        </w:rPr>
        <w:t>считали разработчики.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Программная часть системы была разработана в тесном сотрудничестве с доцентом кафедры тепловых электрических станций НГТУ НЭТИ Александром Дворцевым и индустриальным партнером университета ООО НПК «Юнисофт плюс». Важно отметить, что многие сотрудники организации являются выпускниками НГТУ НЭТ</w:t>
      </w:r>
      <w:bookmarkStart w:id="0" w:name="_GoBack"/>
      <w:bookmarkEnd w:id="0"/>
      <w:r w:rsidRPr="0065029A">
        <w:rPr>
          <w:rFonts w:ascii="Times New Roman" w:hAnsi="Times New Roman" w:cs="Times New Roman"/>
          <w:sz w:val="26"/>
          <w:szCs w:val="26"/>
          <w:lang w:val="ru-RU"/>
        </w:rPr>
        <w:t>И, обладающими высокими навыками в области сбора и обработки технологических данных.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Аппаратная часть системы была спроектирована, разработана и введена в эксплуатацию выпускником НГТУ НЭТИ Виталием Кочевым, техническим директором ООО «Экотерм», которое также является индустриальным партнером университета. Его глубокие знания и опыт позволили создать качественную и надежную аппаратную составляющую системы.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Благодаря поддержке городских властей, сотрудничеству между научными и индустриальными партнерами, а также профессиональной подготовке выпускников НГТУ НЭТИ была разработана высококачественная программно-аппаратная система, которая уже приносит пользу Новосибирску.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К удаленному мониторингу подключены десять действующих территориально распределенных инженерных систем Новосибирска, в том числе – тепловые системы Инженерного Лицея НГТУ НЭТИ. На текущий момент готовы к подключению к системе удаленного мониторинга около 20 объектов, а в следующем году планируется подключить к системе еще столько же.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 xml:space="preserve">«Система способна обрабатывать тысячи технологических параметров, что значительно упрощает обслуживание инженерных систем и повышает эффективность их работы. Одной из главных особенностей проекта являются разработанные погодозависимые алгоритмы управления для индивидуальных тепловых пунктов, которые позволяют оптимизировать потребление тепловой </w:t>
      </w:r>
      <w:r w:rsidRPr="0065029A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энергии и значительно экономить ресурсы.  Кроме того, система оперативно выявляет возникающие аварии и предупреждает неисправности инженерных объектов на ранней стадии, предотвращая тем самым более серьезные проблемы в будущем», –  отмечает особенности разработки Александр Дворцевой. 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 xml:space="preserve">Система удаленного мониторинга, разработанная выпускниками НГТУ НЭТИ, построена на отечественной программно-аппаратной базе. Кроме того, она масштабируется горизонтально и вертикально: может работать как локально в периметре предприятия без доступа в интернет, так и собирать данные с территориально распределенных инженерных объектов через защищенное онлайн-соединение. 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 xml:space="preserve">Команда проекта готова к внедрению системы удаленного мониторинга в Новосибирске, в первую очередь на таких социально значимых объектах, как школы и детские сады, а также в других городах. 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 xml:space="preserve">«Технологический стек, на базе которого построено решение, делает систему применимой для ответственных объектов. Важно отметить, что все программные компоненты были разработаны непосредственно в Новосибирске, отсутствует зависимость от зарубежных вендоров. Проект удаленного мониторинга инженерных систем является примером того, как технологии могут быть использованы для реального улучшения качества жизни горожан», –  подчеркивает Александр Дворцевой. 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Система удаленного мониторинга инженерных систем также «развернута» в облаке НГТУ НЭТИ и внедрена в учебный процесс студентов проекта «Цифровая кафедра» и факультета энергетики вуза. Студенты активно изучают методы сбора и обработки технологических данных с распределенных систем управления, а также современные инструменты их анализа.</w:t>
      </w:r>
    </w:p>
    <w:p w:rsidR="0065029A" w:rsidRPr="0065029A" w:rsidRDefault="0065029A" w:rsidP="006502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 w:val="26"/>
          <w:szCs w:val="26"/>
          <w:lang w:val="ru-RU"/>
        </w:rPr>
      </w:pPr>
      <w:r w:rsidRPr="0065029A">
        <w:rPr>
          <w:rFonts w:ascii="Times New Roman" w:hAnsi="Times New Roman" w:cs="Times New Roman"/>
          <w:sz w:val="26"/>
          <w:szCs w:val="26"/>
          <w:lang w:val="ru-RU"/>
        </w:rPr>
        <w:t>В планах команды проекта – разработка модулей предиктивной диагностики на основе алгоритмов машинного обучения и многомерного анализа данных.</w:t>
      </w:r>
    </w:p>
    <w:p w:rsidR="00934121" w:rsidRDefault="002D5C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_____________________________________________________</w:t>
      </w:r>
    </w:p>
    <w:p w:rsidR="00934121" w:rsidRDefault="00934121"/>
    <w:p w:rsidR="00934121" w:rsidRDefault="002D5C18">
      <w:r>
        <w:t>Для СМИ</w:t>
      </w:r>
    </w:p>
    <w:p w:rsidR="00934121" w:rsidRDefault="002D5C18">
      <w:pPr>
        <w:rPr>
          <w:lang w:val="ru-RU"/>
        </w:rPr>
      </w:pPr>
      <w:r>
        <w:rPr>
          <w:lang w:val="ru-RU"/>
        </w:rPr>
        <w:t>Пресс-секретарь НГТУ НЭТИ Елена Танажко, is@nstu.ru, +7-913-398-50-49</w:t>
      </w:r>
    </w:p>
    <w:p w:rsidR="00934121" w:rsidRDefault="002D5C18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34121">
        <w:tc>
          <w:tcPr>
            <w:tcW w:w="2552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934121" w:rsidRDefault="0093412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34121" w:rsidRDefault="002D5C18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4121" w:rsidRDefault="0093412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34121" w:rsidRDefault="0093412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4121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682" w:rsidRDefault="00B31682">
      <w:pPr>
        <w:spacing w:line="240" w:lineRule="auto"/>
      </w:pPr>
      <w:r>
        <w:separator/>
      </w:r>
    </w:p>
  </w:endnote>
  <w:endnote w:type="continuationSeparator" w:id="0">
    <w:p w:rsidR="00B31682" w:rsidRDefault="00B31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682" w:rsidRDefault="00B31682">
      <w:pPr>
        <w:spacing w:line="240" w:lineRule="auto"/>
      </w:pPr>
      <w:r>
        <w:separator/>
      </w:r>
    </w:p>
  </w:footnote>
  <w:footnote w:type="continuationSeparator" w:id="0">
    <w:p w:rsidR="00B31682" w:rsidRDefault="00B316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0774"/>
    <w:multiLevelType w:val="hybridMultilevel"/>
    <w:tmpl w:val="1B88A636"/>
    <w:lvl w:ilvl="0" w:tplc="D9D092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8C5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043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307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5645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A14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E8AC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3C13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3CB4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4F502E"/>
    <w:multiLevelType w:val="hybridMultilevel"/>
    <w:tmpl w:val="52561FEE"/>
    <w:lvl w:ilvl="0" w:tplc="40706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4B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4C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C3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09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81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C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CF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28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3323F"/>
    <w:multiLevelType w:val="hybridMultilevel"/>
    <w:tmpl w:val="91F62FAC"/>
    <w:lvl w:ilvl="0" w:tplc="2D0EBB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2F8463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219CC27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5B05E4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B3288D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356CEB2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670875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D64FB6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360CFB9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21"/>
    <w:rsid w:val="0006544F"/>
    <w:rsid w:val="000F6546"/>
    <w:rsid w:val="0012305A"/>
    <w:rsid w:val="001739B6"/>
    <w:rsid w:val="002A66FB"/>
    <w:rsid w:val="002D5C18"/>
    <w:rsid w:val="003B3C99"/>
    <w:rsid w:val="003C5C94"/>
    <w:rsid w:val="003F0E01"/>
    <w:rsid w:val="004D0804"/>
    <w:rsid w:val="0065029A"/>
    <w:rsid w:val="007B3EF3"/>
    <w:rsid w:val="0084615B"/>
    <w:rsid w:val="008A6452"/>
    <w:rsid w:val="008B435C"/>
    <w:rsid w:val="00934121"/>
    <w:rsid w:val="0094340B"/>
    <w:rsid w:val="00A21FC8"/>
    <w:rsid w:val="00A55A42"/>
    <w:rsid w:val="00B136F1"/>
    <w:rsid w:val="00B31682"/>
    <w:rsid w:val="00C949CE"/>
    <w:rsid w:val="00D86534"/>
    <w:rsid w:val="00E04ACE"/>
    <w:rsid w:val="00F311FA"/>
    <w:rsid w:val="00F4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91AE"/>
  <w15:docId w15:val="{62B24505-2FC1-4278-B953-D03EA432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g"/><Relationship Id="rId7" Type="http://schemas.openxmlformats.org/officeDocument/2006/relationships/image" Target="media/image1.jp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4</cp:revision>
  <dcterms:created xsi:type="dcterms:W3CDTF">2023-12-11T06:07:00Z</dcterms:created>
  <dcterms:modified xsi:type="dcterms:W3CDTF">2023-12-11T06:44:00Z</dcterms:modified>
</cp:coreProperties>
</file>