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242CDE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D5593F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 апреля</w:t>
      </w:r>
      <w:r w:rsidR="00FF7CBB">
        <w:rPr>
          <w:rFonts w:ascii="Times New Roman" w:eastAsia="Times New Roman" w:hAnsi="Times New Roman" w:cs="Times New Roman"/>
          <w:b/>
        </w:rPr>
        <w:t xml:space="preserve">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D5593F" w:rsidRPr="00D5593F" w:rsidRDefault="00D5593F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Стартует VII</w:t>
      </w:r>
      <w:r w:rsidR="00FF7CB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D5593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Всероссийский конкурс для студентов с инвалидностью «Профессиональное завтра»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D5593F" w:rsidRPr="00D5593F" w:rsidRDefault="00D5593F" w:rsidP="00D5593F">
      <w:pPr>
        <w:spacing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VII Всероссийский сетевой конкурс студенческих проектов «Профессиональное завтра</w:t>
      </w:r>
      <w:r w:rsidR="00DC6EA2" w:rsidRPr="00DC6EA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— </w:t>
      </w: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2024» с участием студентов с инвалидностью и ограниченными возможностями здоровья пройдет на базе Новосибирского государственного технического университета НЭТИ. 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Организатор конкурса — сеть ресурсных учебно-методических центров по обучению инвалидов и лиц с ОВЗ при поддержке Министерств</w:t>
      </w:r>
      <w:bookmarkStart w:id="0" w:name="_GoBack"/>
      <w:bookmarkEnd w:id="0"/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а науки и высшего образования РФ.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D5593F">
        <w:rPr>
          <w:rFonts w:ascii="Times New Roman" w:hAnsi="Times New Roman" w:cs="Times New Roman"/>
          <w:sz w:val="24"/>
          <w:szCs w:val="24"/>
        </w:rPr>
        <w:t>Участниками конкурса станут студенты различных регионов России, включая территории Луганской и Донецкой народных республик, Запорожской и Херсонской областей.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Миссия конкурса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трансляция ценности профессионального развития студентов вузов в инклюзивной среде.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Цель конкурса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 совершенствование личностных и профессиональных компетенций у студентов вузов, необходимых для формирования устойчивой мотивации к трудовой деятельности, выбора траекторий профессионального развития, трудоустройства и занятости в условиях инклюзивного общества.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Основными задачами конкурса являются повышение мотивации к профессиональному развитию, развитие навыков коммуникации и сотрудничества в инклюзивных командах, создание условий для взаимодействия с партнерами и работодателями, а также содействие в получении перспективных предложений в профессиональной сфере.</w:t>
      </w:r>
    </w:p>
    <w:p w:rsidR="00D5593F" w:rsidRPr="00D5593F" w:rsidRDefault="00D5593F" w:rsidP="0000372A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Конкурсные номинации: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профессионально ориентированный проект;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научная статья;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полезное изобретение;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профессиональный стартап;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социальная реклама и инклюзивный блогинг (постер, видеоролик, инклюзивный блог);</w:t>
      </w:r>
    </w:p>
    <w:p w:rsidR="00D5593F" w:rsidRPr="00D5593F" w:rsidRDefault="00D5593F" w:rsidP="00D5593F">
      <w:pPr>
        <w:pStyle w:val="a3"/>
        <w:numPr>
          <w:ilvl w:val="0"/>
          <w:numId w:val="4"/>
        </w:numPr>
        <w:spacing w:after="20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социальный проект.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К участию приглашаются обучающиеся по программам высшего образования (бакалавриат, специалитет, магистратура) всех форм обучения, являющиеся студентами вузов на момент завершения заочного этапа.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Сроки проведения конкурса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01.04.2024 г. по 11.10.2024 г.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Заочный этап</w:t>
      </w:r>
      <w:r w:rsidRPr="00BB2E5F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01.04.2024 г. 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—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31.08.2024 г.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Очный этап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09.10.2024 г. 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—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11.10.2024 г.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Для участия в конкурсе необходимо пройти регистрацию и подать заявку на </w:t>
      </w:r>
      <w:hyperlink r:id="rId9" w:history="1">
        <w:r w:rsidRPr="00FF7CBB">
          <w:rPr>
            <w:rStyle w:val="afa"/>
            <w:rFonts w:ascii="Times New Roman" w:hAnsi="Times New Roman" w:cs="Times New Roman"/>
            <w:sz w:val="24"/>
            <w:szCs w:val="24"/>
            <w:shd w:val="clear" w:color="auto" w:fill="FFFFFF"/>
          </w:rPr>
          <w:t>сайте</w:t>
        </w:r>
      </w:hyperlink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0A5DB9" w:rsidRPr="000A5DB9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Подробности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—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</w:t>
      </w:r>
      <w:hyperlink r:id="rId10" w:history="1">
        <w:r w:rsidRPr="00D5593F">
          <w:rPr>
            <w:rStyle w:val="afa"/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Положении </w:t>
        </w:r>
        <w:r w:rsidR="000A5DB9">
          <w:rPr>
            <w:rStyle w:val="afa"/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о </w:t>
        </w:r>
        <w:r w:rsidRPr="00D5593F">
          <w:rPr>
            <w:rStyle w:val="afa"/>
            <w:rFonts w:ascii="Times New Roman" w:hAnsi="Times New Roman" w:cs="Times New Roman"/>
            <w:sz w:val="24"/>
            <w:szCs w:val="24"/>
            <w:shd w:val="clear" w:color="auto" w:fill="FFFFFF"/>
          </w:rPr>
          <w:t>конкурс</w:t>
        </w:r>
        <w:r w:rsidR="000A5DB9">
          <w:rPr>
            <w:rStyle w:val="afa"/>
            <w:rFonts w:ascii="Times New Roman" w:hAnsi="Times New Roman" w:cs="Times New Roman"/>
            <w:sz w:val="24"/>
            <w:szCs w:val="24"/>
            <w:shd w:val="clear" w:color="auto" w:fill="FFFFFF"/>
          </w:rPr>
          <w:t>е</w:t>
        </w:r>
      </w:hyperlink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Получить дополнительную информацию об условиях участия в конкурсе можно у представителя оргкомитета: Татьяна Павловна Мозговая, тел. 8 (383) 346-22-5, </w:t>
      </w:r>
      <w:r w:rsidRPr="00113938">
        <w:rPr>
          <w:rFonts w:ascii="Times New Roman" w:hAnsi="Times New Roman" w:cs="Times New Roman"/>
          <w:sz w:val="24"/>
          <w:szCs w:val="24"/>
          <w:shd w:val="clear" w:color="auto" w:fill="FFFFFF"/>
        </w:rPr>
        <w:t>profzavtra2024@yandex.ru</w:t>
      </w:r>
      <w:r w:rsidRPr="00D5593F">
        <w:rPr>
          <w:rFonts w:ascii="Times New Roman" w:hAnsi="Times New Roman" w:cs="Times New Roman"/>
          <w:sz w:val="24"/>
          <w:szCs w:val="24"/>
        </w:rPr>
        <w:t>.</w:t>
      </w:r>
    </w:p>
    <w:p w:rsidR="00D5593F" w:rsidRPr="00D5593F" w:rsidRDefault="00D5593F" w:rsidP="00BB2E5F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D5593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Справка: 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Всероссийский сетевой конкурс студенческих проектов «Профессиональное завтра» —</w:t>
      </w:r>
      <w:r w:rsidR="00FF7C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инклюзивный студенческий конкурс, который проводится с 2018 года. Это уникальная площадка, на котор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й студенты могут получить не только положительный опыт работы в инклюзивных командах, но и представить свои проекты экспертам конкурса, которые являются потенциальным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работодателям</w:t>
      </w:r>
      <w:r w:rsidR="000A5DB9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Ежегодно участниками «Профессионального завтра» становятся около 800 участников, в том числе около 400 студентов с инвалидностью. В 2023 году в конкурсе приняли участие студенты </w:t>
      </w:r>
      <w:r w:rsidR="000A5DB9"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173 вузов</w:t>
      </w:r>
      <w:r w:rsidRPr="00D5593F">
        <w:rPr>
          <w:rFonts w:ascii="Times New Roman" w:hAnsi="Times New Roman" w:cs="Times New Roman"/>
          <w:sz w:val="24"/>
          <w:szCs w:val="24"/>
          <w:shd w:val="clear" w:color="auto" w:fill="FFFFFF"/>
        </w:rPr>
        <w:t>из 128 городов.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D5593F" w:rsidRPr="000A5DB9" w:rsidRDefault="00D5593F" w:rsidP="00D5593F">
      <w:pPr>
        <w:rPr>
          <w:rFonts w:ascii="Times New Roman" w:hAnsi="Times New Roman" w:cs="Times New Roman"/>
          <w:sz w:val="24"/>
          <w:szCs w:val="24"/>
        </w:rPr>
      </w:pPr>
      <w:r w:rsidRPr="000A5DB9">
        <w:rPr>
          <w:rFonts w:ascii="Times New Roman" w:hAnsi="Times New Roman" w:cs="Times New Roman"/>
          <w:sz w:val="24"/>
          <w:szCs w:val="24"/>
        </w:rPr>
        <w:t>Контактное лицо: Анастасия Засыпкина, +7 923 158 78 01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242CDE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242CDE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242CDE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242CDE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242CDE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242CDE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616" w:rsidRDefault="00637616">
      <w:pPr>
        <w:spacing w:line="240" w:lineRule="auto"/>
      </w:pPr>
      <w:r>
        <w:separator/>
      </w:r>
    </w:p>
  </w:endnote>
  <w:endnote w:type="continuationSeparator" w:id="1">
    <w:p w:rsidR="00637616" w:rsidRDefault="0063761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616" w:rsidRDefault="00637616">
      <w:pPr>
        <w:spacing w:line="240" w:lineRule="auto"/>
      </w:pPr>
      <w:r>
        <w:separator/>
      </w:r>
    </w:p>
  </w:footnote>
  <w:footnote w:type="continuationSeparator" w:id="1">
    <w:p w:rsidR="00637616" w:rsidRDefault="0063761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662B6"/>
    <w:rsid w:val="00091261"/>
    <w:rsid w:val="000A5DB9"/>
    <w:rsid w:val="000F3B8F"/>
    <w:rsid w:val="00112EB1"/>
    <w:rsid w:val="00113938"/>
    <w:rsid w:val="00137C5E"/>
    <w:rsid w:val="001A76DB"/>
    <w:rsid w:val="00227309"/>
    <w:rsid w:val="00242CDE"/>
    <w:rsid w:val="00261BE5"/>
    <w:rsid w:val="0026688A"/>
    <w:rsid w:val="00301BC1"/>
    <w:rsid w:val="003313A7"/>
    <w:rsid w:val="00406972"/>
    <w:rsid w:val="004452DB"/>
    <w:rsid w:val="00471EDC"/>
    <w:rsid w:val="004F43F6"/>
    <w:rsid w:val="0051394A"/>
    <w:rsid w:val="00580CF0"/>
    <w:rsid w:val="005B5669"/>
    <w:rsid w:val="0061585B"/>
    <w:rsid w:val="0061660D"/>
    <w:rsid w:val="00637616"/>
    <w:rsid w:val="0064125A"/>
    <w:rsid w:val="006746AD"/>
    <w:rsid w:val="00676762"/>
    <w:rsid w:val="006937BB"/>
    <w:rsid w:val="006B464B"/>
    <w:rsid w:val="007005BA"/>
    <w:rsid w:val="007050FC"/>
    <w:rsid w:val="00760AC0"/>
    <w:rsid w:val="007638CB"/>
    <w:rsid w:val="0079535C"/>
    <w:rsid w:val="007D7F44"/>
    <w:rsid w:val="00823CE3"/>
    <w:rsid w:val="00855964"/>
    <w:rsid w:val="00861244"/>
    <w:rsid w:val="00874E94"/>
    <w:rsid w:val="008F0CFC"/>
    <w:rsid w:val="008F6799"/>
    <w:rsid w:val="009D479E"/>
    <w:rsid w:val="00A129C3"/>
    <w:rsid w:val="00A5218A"/>
    <w:rsid w:val="00AE77B0"/>
    <w:rsid w:val="00AF66B9"/>
    <w:rsid w:val="00AF7722"/>
    <w:rsid w:val="00B51EB7"/>
    <w:rsid w:val="00B97730"/>
    <w:rsid w:val="00BA1E71"/>
    <w:rsid w:val="00BB2E5F"/>
    <w:rsid w:val="00BE414F"/>
    <w:rsid w:val="00C10861"/>
    <w:rsid w:val="00C25FAD"/>
    <w:rsid w:val="00C71D87"/>
    <w:rsid w:val="00C9460E"/>
    <w:rsid w:val="00CC71BF"/>
    <w:rsid w:val="00D44CD6"/>
    <w:rsid w:val="00D5593F"/>
    <w:rsid w:val="00D954F1"/>
    <w:rsid w:val="00DB1D19"/>
    <w:rsid w:val="00DC6EA2"/>
    <w:rsid w:val="00DD3661"/>
    <w:rsid w:val="00E54BB2"/>
    <w:rsid w:val="00E63078"/>
    <w:rsid w:val="00EB2788"/>
    <w:rsid w:val="00F1508D"/>
    <w:rsid w:val="00F44BAA"/>
    <w:rsid w:val="00F471AE"/>
    <w:rsid w:val="00FA546B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isk.yandex.ru/i/1NynhS_FdObR3g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fzavtra.nstu.ru/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E0272-885F-47FC-A12C-2BEEE2FC3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2024-04-01T03:52:00Z</dcterms:created>
  <dcterms:modified xsi:type="dcterms:W3CDTF">2024-04-01T03:52:00Z</dcterms:modified>
</cp:coreProperties>
</file>