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C51" w:rsidRPr="00164C51" w:rsidRDefault="00164C51" w:rsidP="00164C51">
      <w:pPr>
        <w:rPr>
          <w:rFonts w:ascii="Times New Roman" w:hAnsi="Times New Roman" w:cs="Times New Roman"/>
          <w:b/>
          <w:sz w:val="24"/>
          <w:szCs w:val="24"/>
        </w:rPr>
      </w:pPr>
      <w:r w:rsidRPr="00164C51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25D8613D" wp14:editId="7917250B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C51" w:rsidRPr="00164C51" w:rsidRDefault="00164C51" w:rsidP="00164C51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164C5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16 июля 2024 года</w:t>
      </w:r>
    </w:p>
    <w:p w:rsidR="00164C51" w:rsidRPr="00164C51" w:rsidRDefault="00164C51" w:rsidP="00164C51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164C5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val="ru-RU" w:eastAsia="ru-RU"/>
        </w:rPr>
        <w:t>Студент НГТУ НЭТИ разработал прибор для непрерывного мониторинга радиоактивности в помещениях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val="ru-RU" w:eastAsia="ru-RU"/>
        </w:rPr>
        <w:t>Студент Новосибирского государственного технического университета НЭТИ проводит испытания прибора, который поможет наблюдать за уровнем активности радона в жилых и рабочих помещениях в режиме реального времени. 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Радон – это радиоактивный газ, встречающийся в природе, который также может накапливаться в жилых помещениях, представляя угрозу здоровью. Важно отметить, что объемная активность (ОА) радона в воздухе не является постоянной величиной и может значительно колебаться даже в течение суток. 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По словам Никиты </w:t>
      </w:r>
      <w:proofErr w:type="spellStart"/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Барило</w:t>
      </w:r>
      <w:proofErr w:type="spellEnd"/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, студента факультета энергетики НГТУ НЭТИ, существующие в России радиометры радона работают по принципу «мгновенного измерения», проводя измерение в течение 1-2 минут. Такой подход позволяет быстро получить информацию о концентрации радона, но дает ограниченное представление о количестве радона на момент измерения, что не отражает реальную картину в целом – фактическая средняя активность радона может отличаться от показаний, полученных в момент измерения, что может привести к негативным последствиям. 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9D3BB5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«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Наш радиометр основан на методе электростатического осаждения дочерних продуктов распада (ДПР) радона на </w:t>
      </w:r>
      <w:proofErr w:type="spellStart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осадительный</w:t>
      </w:r>
      <w:proofErr w:type="spellEnd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электрод. Накопление ДПР осуществляется за 6-8 часов для первого измерения, а далее, при постоянной работе пробоотборника, измерения ОА радона можно проводить в любое время, так как активности радона и его ДПР находятся в радиоактивном равновесии. Получается, что прибор работает непрерывно, и вы можете измерять активность радона в любое время, что позволит перманентно наблюдать за тем, чтобы ОА радона не превышала предельно допустимую и безопасную норму. Особенно актуально это становится для подвальных и цокольных помещений, которые сейчас активно переоборудуются под магазины, точки выдачи заказов и другие организации с постоянным пребыванием людей</w:t>
      </w: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»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, – прокомментировал разработчик. 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br/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br/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Прибор обеспечивает постоянный мониторинг </w:t>
      </w:r>
      <w:r w:rsidR="00627296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активности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 </w:t>
      </w:r>
      <w:bookmarkStart w:id="0" w:name="_GoBack"/>
      <w:bookmarkEnd w:id="0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радона, что необходимо для домашнего и частного использования — это особенно важно для жителей 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lastRenderedPageBreak/>
        <w:t>районов с потенциально высокой плотностью выхода потока радона с подстилающих грунтов.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Прототип прибора уже разработан и сейчас ведутся работы по отладке программного обеспечения. </w:t>
      </w: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Следующим этапом станет проведение тестирования и сравнительного анализа с эталонным радиометром радона. Планируется провести измерения в различных помещениях с различными уровнями активности радона.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9D3BB5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«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Идея исследования </w:t>
      </w:r>
      <w:proofErr w:type="spellStart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радоноопасности</w:t>
      </w:r>
      <w:proofErr w:type="spellEnd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 в Новосибирске принадлежит моему научному руководителю Евгению Анатольевичу Удальцову, доценту кафедры безопасности труда ФЭН НГТУ НЭТИ. На основе проведенных исследований я предложил создать собственный прибор для мониторинга радона. Хотя принцип электростатического осаждения ДПР известен давно, техническая реализация прибора, метод вычисления активности радона по его ДПР и подбор компонентов были разработаны мной</w:t>
      </w: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»</w:t>
      </w:r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, – отмечает Никита </w:t>
      </w:r>
      <w:proofErr w:type="spellStart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Барило</w:t>
      </w:r>
      <w:proofErr w:type="spellEnd"/>
      <w:r w:rsidR="00164C51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. 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Отметим, что у подобного устройства есть только зарубежные аналоги, однако в России отсутствуют радиометры радона с таким принципом работы, доступные для свободной продажи. 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Концепция нашла поддержку на конкурсах «Вовлечение молодых профессионалов» Международной конференции молодых специалистов в области электронных приборов и материалов IEEE EDM 2024, Центра трансфера технологий НГТУ НЭТИ, </w:t>
      </w:r>
      <w:r w:rsidR="00635ABC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стипендиальной поддержки АО «</w:t>
      </w: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РАТМ Холдинг</w:t>
      </w:r>
      <w:r w:rsidR="00635ABC"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»</w:t>
      </w: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. Разработка была поддержана грантом НГТУ НЭТИ.</w:t>
      </w:r>
    </w:p>
    <w:p w:rsidR="00164C51" w:rsidRPr="00B47081" w:rsidRDefault="00164C51" w:rsidP="00164C5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164C51" w:rsidRPr="00B47081" w:rsidRDefault="00164C51" w:rsidP="00B4708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B47081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>После успешного завершения всех этапов тестирования разработчики планируют подачу заявки на патент модели. </w:t>
      </w:r>
    </w:p>
    <w:p w:rsidR="00164C51" w:rsidRPr="00164C51" w:rsidRDefault="00164C51" w:rsidP="00164C51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64C51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B47081">
        <w:rPr>
          <w:rFonts w:ascii="Times New Roman" w:hAnsi="Times New Roman" w:cs="Times New Roman"/>
          <w:sz w:val="24"/>
          <w:szCs w:val="24"/>
          <w:lang w:val="ru-RU"/>
        </w:rPr>
        <w:t xml:space="preserve">                </w:t>
      </w:r>
    </w:p>
    <w:p w:rsidR="00164C51" w:rsidRPr="00164C51" w:rsidRDefault="00164C51" w:rsidP="00164C5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64C51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164C51" w:rsidRPr="00164C51" w:rsidRDefault="00164C51" w:rsidP="00164C5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64C51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164C51" w:rsidRPr="00B47081" w:rsidRDefault="00164C51" w:rsidP="00164C51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64C51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B47081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</w:t>
      </w:r>
    </w:p>
    <w:p w:rsidR="00164C51" w:rsidRPr="00164C51" w:rsidRDefault="00164C51" w:rsidP="00164C51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164C51" w:rsidRPr="00164C51" w:rsidTr="0059538B">
        <w:tc>
          <w:tcPr>
            <w:tcW w:w="2552" w:type="dxa"/>
            <w:shd w:val="clear" w:color="auto" w:fill="auto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1C7B7E3" wp14:editId="65E626CD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164C5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96B6E2D" wp14:editId="396E8DD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14339C1" wp14:editId="6B0B8F1B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164C5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57DF186" wp14:editId="3BA77F1E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164C5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3C468C8" wp14:editId="40F4940D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164C5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1E096EF" wp14:editId="200B0AFE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164C5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164C5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164C5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C5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164C51" w:rsidRPr="00164C51" w:rsidRDefault="00164C51" w:rsidP="0059538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64C51" w:rsidRDefault="00164C51" w:rsidP="00164C51"/>
    <w:p w:rsidR="00164C51" w:rsidRPr="00A35635" w:rsidRDefault="00164C51" w:rsidP="00164C51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943E99" w:rsidRPr="00164C51" w:rsidRDefault="00943E99">
      <w:pPr>
        <w:rPr>
          <w:lang w:val="ru-RU"/>
        </w:rPr>
      </w:pPr>
    </w:p>
    <w:sectPr w:rsidR="00943E99" w:rsidRPr="00164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B4A"/>
    <w:rsid w:val="00164C51"/>
    <w:rsid w:val="00627296"/>
    <w:rsid w:val="00635ABC"/>
    <w:rsid w:val="00927B4A"/>
    <w:rsid w:val="00943E99"/>
    <w:rsid w:val="009D3BB5"/>
    <w:rsid w:val="00B4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D0C7C"/>
  <w15:chartTrackingRefBased/>
  <w15:docId w15:val="{0EA6B590-EF7B-4A1E-AA62-84FB40BF6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C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64C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164C51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272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272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7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2024-07-16T04:25:00Z</cp:lastPrinted>
  <dcterms:created xsi:type="dcterms:W3CDTF">2024-07-16T04:46:00Z</dcterms:created>
  <dcterms:modified xsi:type="dcterms:W3CDTF">2024-07-16T04:46:00Z</dcterms:modified>
</cp:coreProperties>
</file>