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635" w:rsidRPr="000E47BB" w:rsidRDefault="00A35635" w:rsidP="00A35635">
      <w:pPr>
        <w:rPr>
          <w:rFonts w:ascii="Times New Roman" w:hAnsi="Times New Roman" w:cs="Times New Roman"/>
          <w:b/>
          <w:sz w:val="28"/>
          <w:szCs w:val="28"/>
        </w:rPr>
      </w:pPr>
      <w:r w:rsidRPr="000E47BB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inline distT="0" distB="0" distL="0" distR="0" wp14:anchorId="1E0DC831" wp14:editId="11C5C7E3">
            <wp:extent cx="5733288" cy="1270102"/>
            <wp:effectExtent l="0" t="0" r="0" b="0"/>
            <wp:docPr id="1" name="_x0000_i10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/>
                  </pic:blipFill>
                  <pic:spPr bwMode="auto">
                    <a:xfrm>
                      <a:off x="0" y="0"/>
                      <a:ext cx="5733288" cy="1270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635" w:rsidRPr="00A35635" w:rsidRDefault="003D46DE" w:rsidP="00A35635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19</w:t>
      </w:r>
      <w:r w:rsidR="00ED79D9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августа</w:t>
      </w:r>
      <w:r w:rsidR="00A35635" w:rsidRPr="00A3563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2024 года</w:t>
      </w:r>
    </w:p>
    <w:p w:rsidR="00A35635" w:rsidRPr="00A35635" w:rsidRDefault="00A35635" w:rsidP="00A35635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A3563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Пресс-релиз </w:t>
      </w:r>
    </w:p>
    <w:p w:rsidR="00A35635" w:rsidRPr="00A35635" w:rsidRDefault="00A35635" w:rsidP="00A3563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3D46DE" w:rsidRPr="003D46DE" w:rsidRDefault="001841A5" w:rsidP="003D46D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 w:eastAsia="ru-RU"/>
        </w:rPr>
      </w:pPr>
      <w:r w:rsidRPr="00D63FB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 w:eastAsia="ru-RU"/>
        </w:rPr>
        <w:t>TANGO-EPI</w:t>
      </w:r>
      <w:r w:rsidR="00E819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C</w:t>
      </w:r>
      <w:r w:rsidRPr="00D63FB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 w:eastAsia="ru-RU"/>
        </w:rPr>
        <w:t>S</w:t>
      </w:r>
      <w:r w:rsidR="003D46DE" w:rsidRPr="003D46D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 w:eastAsia="ru-RU"/>
        </w:rPr>
        <w:t xml:space="preserve">, БАС и </w:t>
      </w:r>
      <w:r w:rsidR="008F5CD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 w:eastAsia="ru-RU"/>
        </w:rPr>
        <w:t xml:space="preserve">компьютерная </w:t>
      </w:r>
      <w:r w:rsidR="003D46DE" w:rsidRPr="003D46D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 w:eastAsia="ru-RU"/>
        </w:rPr>
        <w:t xml:space="preserve">криминалистика: восемь новых молодежных лабораторий в НГТУ НЭТИ </w:t>
      </w:r>
    </w:p>
    <w:p w:rsidR="003D46DE" w:rsidRPr="003D46DE" w:rsidRDefault="003D46DE" w:rsidP="003D46D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 w:eastAsia="ru-RU"/>
        </w:rPr>
      </w:pPr>
    </w:p>
    <w:p w:rsidR="003D46DE" w:rsidRPr="003D46DE" w:rsidRDefault="003D46DE" w:rsidP="003D46D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 w:eastAsia="ru-RU"/>
        </w:rPr>
      </w:pPr>
      <w:r w:rsidRPr="003D46D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 w:eastAsia="ru-RU"/>
        </w:rPr>
        <w:t xml:space="preserve">Восемь новых молодежных лабораторий создано в Новосибирском государственном техническом университете НЭТИ в рамках программы академического лидерства «Приоритет 2030». </w:t>
      </w:r>
    </w:p>
    <w:p w:rsidR="003D46DE" w:rsidRPr="003D46DE" w:rsidRDefault="003D46DE" w:rsidP="003D46D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</w:pPr>
    </w:p>
    <w:p w:rsidR="003D46DE" w:rsidRPr="003D46DE" w:rsidRDefault="003D46DE" w:rsidP="003D46D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</w:pPr>
      <w:r w:rsidRPr="003D46DE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>Прошедшие внутренний конкурсный отбор лаборатории тематически связаны с реализуемыми в рамках программы «Приоритет 2030» стратегическими проектами, две молодежные лаборатории вошли в общеуниверситетские портфе</w:t>
      </w:r>
      <w:bookmarkStart w:id="0" w:name="_GoBack"/>
      <w:bookmarkEnd w:id="0"/>
      <w:r w:rsidRPr="003D46DE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>ли проектов «Система трансфера технологий» и «Датацентричный университет». На создание молодежных лабораторий выделено более 50 млн рублей.</w:t>
      </w:r>
    </w:p>
    <w:p w:rsidR="003D46DE" w:rsidRPr="003D46DE" w:rsidRDefault="003D46DE" w:rsidP="003D46D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</w:pPr>
    </w:p>
    <w:p w:rsidR="003D46DE" w:rsidRPr="003D46DE" w:rsidRDefault="003D46DE" w:rsidP="003D46D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</w:pPr>
      <w:r w:rsidRPr="003D46DE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«Объявляя конкурс на создание молодежных лабораторий, мы сделали ставку на инициативу со стороны ученых, но предъявили к этим лабораториям одно обязательное требование: появление разработок, а не исследований. Понятно, что без них разработок не появится, тем не менее оценка эффективности работы создаваемых лабораторий — инженерная разработка. На начальном этапе финансирование получат все прошедшие отбор лаборатории, в конце года проведем еще один конкурс, чтобы выявить наиболее продуктивные и усилить их поддержку. Конкуренцию выдержат самые сильные, доказав свою состоятельность разработками», — прокомментировал ректор НГТУ НЭТИ </w:t>
      </w:r>
      <w:r w:rsidRPr="00D63FB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 w:eastAsia="ru-RU"/>
        </w:rPr>
        <w:t>Анатолий Батаев</w:t>
      </w:r>
      <w:r w:rsidRPr="003D46DE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. </w:t>
      </w:r>
    </w:p>
    <w:p w:rsidR="003D46DE" w:rsidRPr="003D46DE" w:rsidRDefault="003D46DE" w:rsidP="003D46D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</w:pPr>
    </w:p>
    <w:p w:rsidR="003D46DE" w:rsidRPr="003D46DE" w:rsidRDefault="003D46DE" w:rsidP="003D46D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</w:pPr>
      <w:r w:rsidRPr="003D46DE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В числе первых создана </w:t>
      </w:r>
      <w:r w:rsidRPr="00D63FB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 w:eastAsia="ru-RU"/>
        </w:rPr>
        <w:t>Молодежная лаборатория исследования безопасности кода отечественного ПО и компьютерной криминалистики</w:t>
      </w:r>
      <w:r w:rsidRPr="003D46DE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 под руководством ассистента кафедры защиты информации НГТУ НЭТИ </w:t>
      </w:r>
      <w:r w:rsidRPr="00D63FB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 w:eastAsia="ru-RU"/>
        </w:rPr>
        <w:t xml:space="preserve">Ивана </w:t>
      </w:r>
      <w:proofErr w:type="spellStart"/>
      <w:r w:rsidRPr="00D63FB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 w:eastAsia="ru-RU"/>
        </w:rPr>
        <w:t>Никрошкина</w:t>
      </w:r>
      <w:proofErr w:type="spellEnd"/>
      <w:r w:rsidRPr="003D46DE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>. Основная задача лаборатории — создание централизованной платформы подготовки квалифицированных кадров для реализации внешних и внутренних услуг в области анализа безопасности исходного кода и проведения мероприятий компьютерной криминалистики. Также сотрудники лаборатории займутся разработкой методик анализа безопасности исходных текстов программного обеспечения и компьютерной криминалистики, основанных на применении отечественных программных и программно-аппаратных решений, а также созданием киберполигона для моделирования последствий компьютерных атак и инцидентов с целью совершенствования методов компьютерной криминалистики.</w:t>
      </w:r>
    </w:p>
    <w:p w:rsidR="003D46DE" w:rsidRPr="003D46DE" w:rsidRDefault="003D46DE" w:rsidP="003D46D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</w:pPr>
    </w:p>
    <w:p w:rsidR="003D46DE" w:rsidRPr="003D46DE" w:rsidRDefault="003D46DE" w:rsidP="003D46D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</w:pPr>
      <w:r w:rsidRPr="00D63FB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 w:eastAsia="ru-RU"/>
        </w:rPr>
        <w:t>Молодежная лаборатория автоматики электроэнергетических систем</w:t>
      </w:r>
      <w:r w:rsidRPr="003D46DE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 под руководством доцента кафедры электрических станций </w:t>
      </w:r>
      <w:r w:rsidRPr="00D63FB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 w:eastAsia="ru-RU"/>
        </w:rPr>
        <w:t>Юрия Казанцева</w:t>
      </w:r>
      <w:r w:rsidRPr="003D46DE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 будет </w:t>
      </w:r>
      <w:r w:rsidRPr="003D46DE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lastRenderedPageBreak/>
        <w:t>работать над созданием киберфизического полигона для отработки новаторских подходов к автоматизации энергосистем с учетом внедрения технологий накопления энергии, полунатурного прототипирования реального времени, развития теории автоматического регулирования и машинного обучения.</w:t>
      </w:r>
    </w:p>
    <w:p w:rsidR="003D46DE" w:rsidRPr="003D46DE" w:rsidRDefault="003D46DE" w:rsidP="003D46D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</w:pPr>
    </w:p>
    <w:p w:rsidR="003D46DE" w:rsidRPr="003D46DE" w:rsidRDefault="003D46DE" w:rsidP="003D46D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</w:pPr>
      <w:r w:rsidRPr="003D46DE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>В рамках стратегического проекта «Силовая электроника и интеллектуальная энергетика» программы «Приоритет 2030» создано три молодежных лаборатории.</w:t>
      </w:r>
    </w:p>
    <w:p w:rsidR="003D46DE" w:rsidRPr="003D46DE" w:rsidRDefault="003D46DE" w:rsidP="003D46D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</w:pPr>
      <w:r w:rsidRPr="003D46DE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В числе основных направлений работы </w:t>
      </w:r>
      <w:r w:rsidRPr="00D63FB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 w:eastAsia="ru-RU"/>
        </w:rPr>
        <w:t xml:space="preserve">Молодежной лаборатории беспилотных авиационных систем </w:t>
      </w:r>
      <w:r w:rsidRPr="003D46DE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— разработка, проектирование и изготовление опытных образцов БАС нового типа, нового типа электрических двигателей и модулей связи для БАС, подготовка операторов управления БАС, научно-исследовательская работа по данной тематике. В состав молодежной лаборатории под руководством ассистента кафедры </w:t>
      </w:r>
      <w:proofErr w:type="spellStart"/>
      <w:r w:rsidRPr="003D46DE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>самолето</w:t>
      </w:r>
      <w:proofErr w:type="spellEnd"/>
      <w:r w:rsidRPr="003D46DE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- и вертолетостроения </w:t>
      </w:r>
      <w:r w:rsidRPr="00D63FB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 w:eastAsia="ru-RU"/>
        </w:rPr>
        <w:t>Дмитрия Сергеева</w:t>
      </w:r>
      <w:r w:rsidRPr="003D46DE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 войдут студенты пяти факультетов НГТУ НЭТИ.</w:t>
      </w:r>
    </w:p>
    <w:p w:rsidR="003D46DE" w:rsidRPr="003D46DE" w:rsidRDefault="003D46DE" w:rsidP="003D46D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</w:pPr>
    </w:p>
    <w:p w:rsidR="003D46DE" w:rsidRPr="003D46DE" w:rsidRDefault="003D46DE" w:rsidP="003D46D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</w:pPr>
      <w:r w:rsidRPr="003D46DE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>Созданием энергоэффективных мехатронных устройств с предельными энергетическими показателями для реальных производственных задач займется Молодежная лаборатория «</w:t>
      </w:r>
      <w:r w:rsidRPr="00D63FB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 w:eastAsia="ru-RU"/>
        </w:rPr>
        <w:t>Энергоэффективные мехатронные системы»</w:t>
      </w:r>
      <w:r w:rsidRPr="003D46DE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 (руководитель — доцент кафедры электропривода и автоматизации промышленных установок </w:t>
      </w:r>
      <w:r w:rsidRPr="00D63FB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 w:eastAsia="ru-RU"/>
        </w:rPr>
        <w:t>Никита Попов</w:t>
      </w:r>
      <w:r w:rsidRPr="003D46DE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). </w:t>
      </w:r>
    </w:p>
    <w:p w:rsidR="003D46DE" w:rsidRPr="003D46DE" w:rsidRDefault="003D46DE" w:rsidP="003D46D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</w:pPr>
    </w:p>
    <w:p w:rsidR="003D46DE" w:rsidRPr="003D46DE" w:rsidRDefault="003D46DE" w:rsidP="003D46D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</w:pPr>
      <w:r w:rsidRPr="003D46DE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Команда </w:t>
      </w:r>
      <w:r w:rsidRPr="00D63FB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 w:eastAsia="ru-RU"/>
        </w:rPr>
        <w:t>Молодежной лаборатории автоматизированных электротехнологических систем</w:t>
      </w:r>
      <w:r w:rsidRPr="003D46DE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 (руководитель — доцент кафедры автоматизированных электротехнологических установок </w:t>
      </w:r>
      <w:r w:rsidRPr="00D63FB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 w:eastAsia="ru-RU"/>
        </w:rPr>
        <w:t>Виктор Сериков</w:t>
      </w:r>
      <w:r w:rsidRPr="003D46DE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>) планирует работать над совершенствованием конструкций радиометрических и дуговых сталеплавильных печей, а также заниматься разработкой тренажеров-симуляторов работы автоматизированной системы управления технологическими процессами.</w:t>
      </w:r>
    </w:p>
    <w:p w:rsidR="003D46DE" w:rsidRPr="003D46DE" w:rsidRDefault="003D46DE" w:rsidP="003D46D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</w:pPr>
    </w:p>
    <w:p w:rsidR="003D46DE" w:rsidRPr="003D46DE" w:rsidRDefault="003D46DE" w:rsidP="003D46D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</w:pPr>
      <w:r w:rsidRPr="003D46DE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Проект, посвященный созданию научных станций НГТУ НЭТИ в ЦКП «СКИФ», пополнился </w:t>
      </w:r>
      <w:r w:rsidRPr="00D63FB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 w:eastAsia="ru-RU"/>
        </w:rPr>
        <w:t>Лабораторией проектирования и изучения объектно-ориентированной системы TANGO-EPI</w:t>
      </w:r>
      <w:r w:rsidR="00E819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C</w:t>
      </w:r>
      <w:r w:rsidRPr="00D63FB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 w:eastAsia="ru-RU"/>
        </w:rPr>
        <w:t>S</w:t>
      </w:r>
      <w:r w:rsidRPr="003D46DE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 под руководством ассистента кафедры вычислительной техники </w:t>
      </w:r>
      <w:r w:rsidRPr="00D63FB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 w:eastAsia="ru-RU"/>
        </w:rPr>
        <w:t>Виктора Симонова</w:t>
      </w:r>
      <w:r w:rsidRPr="003D46DE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>. В рамках лаборатории будет сформирована самостоятельная команда молодых научных сотрудников для наращивания компетенций вуза в области управления оборудованием ускорителей частиц. Основная задача лаборатории на 2024 год — создание специализированного программного обеспечения для системы управления ускорителями частиц.</w:t>
      </w:r>
    </w:p>
    <w:p w:rsidR="003D46DE" w:rsidRPr="003D46DE" w:rsidRDefault="003D46DE" w:rsidP="003D46D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</w:pPr>
    </w:p>
    <w:p w:rsidR="003D46DE" w:rsidRPr="003D46DE" w:rsidRDefault="003D46DE" w:rsidP="003D46D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</w:pPr>
      <w:r w:rsidRPr="003D46DE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Еще две новых лаборатории появляются в рамках стратегического проекта «Новые инженерные решения и искусственный интеллект для биомедицины». </w:t>
      </w:r>
      <w:r w:rsidRPr="00D63FB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 w:eastAsia="ru-RU"/>
        </w:rPr>
        <w:t xml:space="preserve">Лаборатория нейропсихологических разработок </w:t>
      </w:r>
      <w:r w:rsidRPr="003D46DE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создается заведующей кафедрой психологии и педагогики </w:t>
      </w:r>
      <w:r w:rsidRPr="00D63FB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 w:eastAsia="ru-RU"/>
        </w:rPr>
        <w:t>Валерией Капустиной</w:t>
      </w:r>
      <w:r w:rsidRPr="003D46DE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>. Перед командой лаборатории в 2024 году стоит задача по созданию аппаратно-программного комплекса, предназначенного для аудиовизуального сопровождения па</w:t>
      </w:r>
      <w:r w:rsidR="00743F9B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циентов после инсульта и травм </w:t>
      </w:r>
      <w:r w:rsidRPr="003D46DE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>в рамках работы над реабилитационным комплексом «Гефест».</w:t>
      </w:r>
    </w:p>
    <w:p w:rsidR="003D46DE" w:rsidRPr="003D46DE" w:rsidRDefault="003D46DE" w:rsidP="003D46D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</w:pPr>
    </w:p>
    <w:p w:rsidR="003D46DE" w:rsidRPr="003D46DE" w:rsidRDefault="003D46DE" w:rsidP="003D46D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</w:pPr>
      <w:r w:rsidRPr="003D46DE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lastRenderedPageBreak/>
        <w:t xml:space="preserve">Специализация </w:t>
      </w:r>
      <w:r w:rsidRPr="00D63FB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 w:eastAsia="ru-RU"/>
        </w:rPr>
        <w:t>Лаборатории реверс-инжиниринга и прототипирования</w:t>
      </w:r>
      <w:r w:rsidRPr="003D46DE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 под руководством инженера образовательного Центра студенческой проектной деятельности </w:t>
      </w:r>
      <w:r w:rsidRPr="00D63FB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 w:eastAsia="ru-RU"/>
        </w:rPr>
        <w:t>Алексея Алимова</w:t>
      </w:r>
      <w:r w:rsidRPr="003D46DE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 — реверс-инжиниринг промышленного робота для автоматизации лабораторных медицинских исследований, а также разработка механизма с вибрационной опорой для полирования тел биологических форм. </w:t>
      </w:r>
    </w:p>
    <w:p w:rsidR="00A35635" w:rsidRPr="00A35635" w:rsidRDefault="00A35635" w:rsidP="00A35635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35635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</w:t>
      </w:r>
      <w:r w:rsidR="003D46DE">
        <w:rPr>
          <w:rFonts w:ascii="Times New Roman" w:hAnsi="Times New Roman" w:cs="Times New Roman"/>
          <w:sz w:val="24"/>
          <w:szCs w:val="24"/>
          <w:lang w:val="ru-RU"/>
        </w:rPr>
        <w:t>__________________</w:t>
      </w:r>
    </w:p>
    <w:p w:rsidR="00A35635" w:rsidRPr="003D46DE" w:rsidRDefault="00A35635" w:rsidP="00A35635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D46DE">
        <w:rPr>
          <w:rFonts w:ascii="Times New Roman" w:hAnsi="Times New Roman" w:cs="Times New Roman"/>
          <w:b/>
          <w:sz w:val="24"/>
          <w:szCs w:val="24"/>
          <w:lang w:val="ru-RU"/>
        </w:rPr>
        <w:t>Для СМИ</w:t>
      </w:r>
    </w:p>
    <w:p w:rsidR="00A35635" w:rsidRPr="003D46DE" w:rsidRDefault="00A35635" w:rsidP="00A35635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D46DE">
        <w:rPr>
          <w:rFonts w:ascii="Times New Roman" w:hAnsi="Times New Roman" w:cs="Times New Roman"/>
          <w:b/>
          <w:sz w:val="24"/>
          <w:szCs w:val="24"/>
          <w:lang w:val="ru-RU"/>
        </w:rPr>
        <w:t>Пресс-секретарь НГТУ НЭТИ Елена Танажко, is@nstu.ru, +7-913-398-50-49</w:t>
      </w:r>
    </w:p>
    <w:p w:rsidR="00A35635" w:rsidRPr="003D46DE" w:rsidRDefault="00A35635" w:rsidP="00A35635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35635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3D46DE">
        <w:rPr>
          <w:rFonts w:ascii="Times New Roman" w:hAnsi="Times New Roman" w:cs="Times New Roman"/>
          <w:sz w:val="24"/>
          <w:szCs w:val="24"/>
          <w:lang w:val="ru-RU"/>
        </w:rPr>
        <w:t>__________________</w:t>
      </w:r>
    </w:p>
    <w:p w:rsidR="00A35635" w:rsidRPr="00A35635" w:rsidRDefault="00A35635" w:rsidP="00A35635">
      <w:pPr>
        <w:rPr>
          <w:rFonts w:ascii="Times New Roman" w:hAnsi="Times New Roman" w:cs="Times New Roman"/>
          <w:color w:val="0000FF"/>
          <w:sz w:val="24"/>
          <w:szCs w:val="24"/>
          <w:u w:val="single"/>
        </w:rPr>
      </w:pPr>
    </w:p>
    <w:tbl>
      <w:tblPr>
        <w:tblW w:w="9223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 w:rsidR="00A35635" w:rsidRPr="00A35635" w:rsidTr="00015153">
        <w:tc>
          <w:tcPr>
            <w:tcW w:w="2552" w:type="dxa"/>
            <w:shd w:val="clear" w:color="auto" w:fill="auto"/>
          </w:tcPr>
          <w:p w:rsidR="00A35635" w:rsidRPr="00A35635" w:rsidRDefault="00A35635" w:rsidP="00015153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5635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575BE6DD" wp14:editId="7BB4A0DF">
                  <wp:extent cx="152400" cy="161925"/>
                  <wp:effectExtent l="0" t="0" r="0" b="952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3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6" w:history="1">
              <w:proofErr w:type="spellStart"/>
              <w:r w:rsidRPr="00A3563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Яндекс.Дзен</w:t>
              </w:r>
              <w:proofErr w:type="spellEnd"/>
            </w:hyperlink>
          </w:p>
          <w:p w:rsidR="00A35635" w:rsidRPr="00A35635" w:rsidRDefault="00A35635" w:rsidP="00015153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5635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5B8C7D20" wp14:editId="37A9270B">
                  <wp:extent cx="152400" cy="152400"/>
                  <wp:effectExtent l="0" t="0" r="0" b="0"/>
                  <wp:docPr id="4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A3563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 xml:space="preserve"> ВКонтакте</w:t>
            </w:r>
          </w:p>
        </w:tc>
        <w:tc>
          <w:tcPr>
            <w:tcW w:w="2977" w:type="dxa"/>
            <w:shd w:val="clear" w:color="auto" w:fill="auto"/>
          </w:tcPr>
          <w:p w:rsidR="00A35635" w:rsidRPr="00A35635" w:rsidRDefault="00A35635" w:rsidP="00015153">
            <w:pPr>
              <w:tabs>
                <w:tab w:val="center" w:pos="4677"/>
                <w:tab w:val="right" w:pos="9355"/>
              </w:tabs>
              <w:ind w:left="-113" w:firstLine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5635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6F4B927B" wp14:editId="413F6F72">
                  <wp:extent cx="171450" cy="17145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356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 w:rsidRPr="00A3563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Телеграм</w:t>
              </w:r>
            </w:hyperlink>
          </w:p>
          <w:p w:rsidR="00A35635" w:rsidRPr="00A35635" w:rsidRDefault="00A35635" w:rsidP="00015153">
            <w:pPr>
              <w:tabs>
                <w:tab w:val="center" w:pos="4677"/>
                <w:tab w:val="right" w:pos="9355"/>
              </w:tabs>
              <w:ind w:left="-113" w:firstLine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5635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39A33E82" wp14:editId="46A1CFC0">
                  <wp:extent cx="152400" cy="152400"/>
                  <wp:effectExtent l="0" t="0" r="0" b="0"/>
                  <wp:docPr id="9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0"/>
                          <a:srcRect l="4953" t="4401" r="4913" b="54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A356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1" w:history="1">
              <w:r w:rsidRPr="00A3563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Фото и видео</w:t>
              </w:r>
            </w:hyperlink>
          </w:p>
          <w:p w:rsidR="00A35635" w:rsidRPr="00A35635" w:rsidRDefault="00A35635" w:rsidP="00015153">
            <w:pPr>
              <w:tabs>
                <w:tab w:val="center" w:pos="4677"/>
                <w:tab w:val="right" w:pos="9355"/>
              </w:tabs>
              <w:ind w:left="7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A35635" w:rsidRPr="00A35635" w:rsidRDefault="00A35635" w:rsidP="00015153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5635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48ABE060" wp14:editId="04CBA4BC">
                  <wp:extent cx="142875" cy="152400"/>
                  <wp:effectExtent l="0" t="0" r="0" b="0"/>
                  <wp:docPr id="2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A3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13">
              <w:r w:rsidRPr="00A356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Новости</w:t>
              </w:r>
            </w:hyperlink>
          </w:p>
          <w:p w:rsidR="00A35635" w:rsidRPr="00A35635" w:rsidRDefault="00A35635" w:rsidP="00015153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5635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137B7C51" wp14:editId="035CF5DD">
                  <wp:extent cx="152400" cy="142875"/>
                  <wp:effectExtent l="0" t="0" r="0" b="0"/>
                  <wp:docPr id="8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A3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15">
              <w:r w:rsidRPr="00A356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Пресс</w:t>
              </w:r>
            </w:hyperlink>
            <w:r w:rsidRPr="00A3563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-релизы</w:t>
            </w:r>
          </w:p>
        </w:tc>
        <w:tc>
          <w:tcPr>
            <w:tcW w:w="250" w:type="dxa"/>
          </w:tcPr>
          <w:p w:rsidR="00A35635" w:rsidRPr="00A35635" w:rsidRDefault="00A35635" w:rsidP="00015153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0" w:type="dxa"/>
          </w:tcPr>
          <w:p w:rsidR="00A35635" w:rsidRPr="00A35635" w:rsidRDefault="00A35635" w:rsidP="00015153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</w:t>
            </w:r>
          </w:p>
        </w:tc>
        <w:tc>
          <w:tcPr>
            <w:tcW w:w="250" w:type="dxa"/>
          </w:tcPr>
          <w:p w:rsidR="00A35635" w:rsidRPr="00A35635" w:rsidRDefault="00A35635" w:rsidP="00015153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50" w:type="dxa"/>
            <w:shd w:val="clear" w:color="auto" w:fill="auto"/>
          </w:tcPr>
          <w:p w:rsidR="00A35635" w:rsidRPr="00A35635" w:rsidRDefault="00A35635" w:rsidP="00015153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35635" w:rsidRDefault="00A35635"/>
    <w:sectPr w:rsidR="00A356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B35"/>
    <w:rsid w:val="001841A5"/>
    <w:rsid w:val="00324B35"/>
    <w:rsid w:val="003671B0"/>
    <w:rsid w:val="0037406E"/>
    <w:rsid w:val="003D46DE"/>
    <w:rsid w:val="00743F9B"/>
    <w:rsid w:val="008F5CDF"/>
    <w:rsid w:val="00914BF0"/>
    <w:rsid w:val="00943E99"/>
    <w:rsid w:val="00A35635"/>
    <w:rsid w:val="00C82112"/>
    <w:rsid w:val="00D63FB5"/>
    <w:rsid w:val="00E819FF"/>
    <w:rsid w:val="00ED7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06085"/>
  <w15:chartTrackingRefBased/>
  <w15:docId w15:val="{F6B5BA94-E0A9-426C-8C1B-235EE31AC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56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Hyperlink"/>
    <w:basedOn w:val="a0"/>
    <w:uiPriority w:val="99"/>
    <w:unhideWhenUsed/>
    <w:rsid w:val="00A3563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63F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63F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45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www.nstu.ru/news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zen.ru/nstu_neti" TargetMode="External"/><Relationship Id="rId11" Type="http://schemas.openxmlformats.org/officeDocument/2006/relationships/hyperlink" Target="https://www.nstu.ru/media/foto_video" TargetMode="External"/><Relationship Id="rId5" Type="http://schemas.openxmlformats.org/officeDocument/2006/relationships/image" Target="media/image2.png"/><Relationship Id="rId15" Type="http://schemas.openxmlformats.org/officeDocument/2006/relationships/hyperlink" Target="http://www.nstu.ru/pressreleases" TargetMode="External"/><Relationship Id="rId10" Type="http://schemas.openxmlformats.org/officeDocument/2006/relationships/image" Target="media/image5.jpg"/><Relationship Id="rId4" Type="http://schemas.openxmlformats.org/officeDocument/2006/relationships/image" Target="media/image1.jpg"/><Relationship Id="rId9" Type="http://schemas.openxmlformats.org/officeDocument/2006/relationships/hyperlink" Target="https://t.me/nstu_neti" TargetMode="External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878</Words>
  <Characters>5010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VV</cp:lastModifiedBy>
  <cp:revision>2</cp:revision>
  <cp:lastPrinted>2024-08-19T03:35:00Z</cp:lastPrinted>
  <dcterms:created xsi:type="dcterms:W3CDTF">2024-08-20T05:26:00Z</dcterms:created>
  <dcterms:modified xsi:type="dcterms:W3CDTF">2024-08-20T05:26:00Z</dcterms:modified>
</cp:coreProperties>
</file>