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283" w:rsidRDefault="00A046CA">
      <w:pPr>
        <w:pStyle w:val="normal"/>
        <w:rPr>
          <w:b/>
        </w:rPr>
      </w:pPr>
      <w:r>
        <w:rPr>
          <w:b/>
          <w:noProof/>
        </w:rPr>
        <w:drawing>
          <wp:inline distT="0" distB="0" distL="0" distR="0">
            <wp:extent cx="5733415" cy="1268730"/>
            <wp:effectExtent l="0" t="0" r="0" b="0"/>
            <wp:docPr id="5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80283" w:rsidRDefault="00A046CA">
      <w:pPr>
        <w:pStyle w:val="normal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25 сентября 2024 года</w:t>
      </w:r>
    </w:p>
    <w:p w:rsidR="00D80283" w:rsidRDefault="00A046CA">
      <w:pPr>
        <w:pStyle w:val="normal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D80283" w:rsidRDefault="00A046CA">
      <w:pPr>
        <w:pStyle w:val="normal"/>
        <w:spacing w:before="120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Эколог НГТУ НЭТИ разработал способ получения энергии из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мискантуса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и шелухи овса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  <w:b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</w:rPr>
        <w:t xml:space="preserve">Ассистент кафедры инженерных проблем экологии Новосибирского государственного технического университета НЭТИ Илья Черенков совместно с коллегами из Института катализа им. Г. К. </w:t>
      </w:r>
      <w:proofErr w:type="spellStart"/>
      <w:r>
        <w:rPr>
          <w:rFonts w:ascii="Times New Roman" w:eastAsia="Times New Roman" w:hAnsi="Times New Roman" w:cs="Times New Roman"/>
          <w:b/>
        </w:rPr>
        <w:t>Борескова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СО РАН</w:t>
      </w:r>
      <w:r>
        <w:rPr>
          <w:rFonts w:ascii="Times New Roman" w:eastAsia="Times New Roman" w:hAnsi="Times New Roman" w:cs="Times New Roman"/>
          <w:b/>
        </w:rPr>
        <w:t xml:space="preserve"> разработал экологический </w:t>
      </w:r>
      <w:r>
        <w:rPr>
          <w:rFonts w:ascii="Times New Roman" w:eastAsia="Times New Roman" w:hAnsi="Times New Roman" w:cs="Times New Roman"/>
          <w:b/>
        </w:rPr>
        <w:t>способ получения муравьиной кислоты</w:t>
      </w:r>
      <w:r>
        <w:rPr>
          <w:rFonts w:ascii="Times New Roman" w:eastAsia="Times New Roman" w:hAnsi="Times New Roman" w:cs="Times New Roman"/>
          <w:b/>
        </w:rPr>
        <w:t xml:space="preserve"> (HCOOH) из шелухи овса и </w:t>
      </w:r>
      <w:r>
        <w:rPr>
          <w:rFonts w:ascii="Times New Roman" w:eastAsia="Times New Roman" w:hAnsi="Times New Roman" w:cs="Times New Roman"/>
          <w:b/>
          <w:color w:val="000000"/>
        </w:rPr>
        <w:t xml:space="preserve">многолетнего травянистого растения </w:t>
      </w:r>
      <w:proofErr w:type="spellStart"/>
      <w:r>
        <w:rPr>
          <w:rFonts w:ascii="Times New Roman" w:eastAsia="Times New Roman" w:hAnsi="Times New Roman" w:cs="Times New Roman"/>
          <w:b/>
        </w:rPr>
        <w:t>мискантуса</w:t>
      </w:r>
      <w:proofErr w:type="spellEnd"/>
      <w:r>
        <w:rPr>
          <w:rFonts w:ascii="Times New Roman" w:eastAsia="Times New Roman" w:hAnsi="Times New Roman" w:cs="Times New Roman"/>
          <w:b/>
        </w:rPr>
        <w:t>. П</w:t>
      </w:r>
      <w:r>
        <w:rPr>
          <w:rFonts w:ascii="Times New Roman" w:eastAsia="Times New Roman" w:hAnsi="Times New Roman" w:cs="Times New Roman"/>
          <w:b/>
          <w:color w:val="000000"/>
        </w:rPr>
        <w:t>родукт</w:t>
      </w:r>
      <w:r>
        <w:rPr>
          <w:rFonts w:ascii="Times New Roman" w:eastAsia="Times New Roman" w:hAnsi="Times New Roman" w:cs="Times New Roman"/>
          <w:b/>
        </w:rPr>
        <w:t xml:space="preserve"> из возобновляемого сырья можно использовать в водородной энергетике, </w:t>
      </w:r>
      <w:r>
        <w:rPr>
          <w:rFonts w:ascii="Times New Roman" w:eastAsia="Times New Roman" w:hAnsi="Times New Roman" w:cs="Times New Roman"/>
          <w:b/>
          <w:color w:val="000000"/>
        </w:rPr>
        <w:t>медицине</w:t>
      </w:r>
      <w:r>
        <w:rPr>
          <w:rFonts w:ascii="Times New Roman" w:eastAsia="Times New Roman" w:hAnsi="Times New Roman" w:cs="Times New Roman"/>
          <w:b/>
        </w:rPr>
        <w:t xml:space="preserve"> и сельскохозяйственной отрасли.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На сегодняшний день одно из актуальных направлений в энергетике —</w:t>
      </w:r>
      <w:r>
        <w:rPr>
          <w:rFonts w:ascii="Times New Roman" w:eastAsia="Times New Roman" w:hAnsi="Times New Roman" w:cs="Times New Roman"/>
        </w:rPr>
        <w:t xml:space="preserve"> </w:t>
      </w:r>
      <w:r w:rsidRPr="00A046CA">
        <w:rPr>
          <w:rFonts w:ascii="Times New Roman" w:eastAsia="Times New Roman" w:hAnsi="Times New Roman" w:cs="Times New Roman"/>
          <w:color w:val="000000" w:themeColor="text1"/>
        </w:rPr>
        <w:t>водородная энергетика</w:t>
      </w:r>
      <w:r w:rsidRPr="00A046CA">
        <w:rPr>
          <w:rFonts w:ascii="Times New Roman" w:eastAsia="Times New Roman" w:hAnsi="Times New Roman" w:cs="Times New Roman"/>
          <w:color w:val="000000" w:themeColor="text1"/>
        </w:rPr>
        <w:t>.</w:t>
      </w:r>
      <w:r>
        <w:rPr>
          <w:rFonts w:ascii="Times New Roman" w:eastAsia="Times New Roman" w:hAnsi="Times New Roman" w:cs="Times New Roman"/>
        </w:rPr>
        <w:t xml:space="preserve"> Особое внимание уделяется безопасным способам хранения и транспортировки носителей водорода, в том числе в виде химических соединений. Перспективным «донором» водорода является муравьиная кислота, которую получают из растительного сырья.</w:t>
      </w:r>
    </w:p>
    <w:p w:rsidR="00D80283" w:rsidRPr="00A046CA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A046CA">
        <w:rPr>
          <w:rFonts w:ascii="Times New Roman" w:eastAsia="Times New Roman" w:hAnsi="Times New Roman" w:cs="Times New Roman"/>
          <w:color w:val="000000" w:themeColor="text1"/>
        </w:rPr>
        <w:t>«Муравьиная кисл</w:t>
      </w:r>
      <w:r w:rsidRPr="00A046CA">
        <w:rPr>
          <w:rFonts w:ascii="Times New Roman" w:eastAsia="Times New Roman" w:hAnsi="Times New Roman" w:cs="Times New Roman"/>
          <w:color w:val="000000" w:themeColor="text1"/>
        </w:rPr>
        <w:t>ота — достаточно хороший альтернативный источник энергии. Она представляет собой жидкость, которая при комнатной температуре стабильна и безопасна. В сравнении с газообразным водородом ее удобно транспортировать», — рассказал Илья Черенков.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  <w:color w:val="FF0000"/>
        </w:rPr>
      </w:pPr>
      <w:r>
        <w:rPr>
          <w:rFonts w:ascii="Times New Roman" w:eastAsia="Times New Roman" w:hAnsi="Times New Roman" w:cs="Times New Roman"/>
        </w:rPr>
        <w:t>Применение мура</w:t>
      </w:r>
      <w:r>
        <w:rPr>
          <w:rFonts w:ascii="Times New Roman" w:eastAsia="Times New Roman" w:hAnsi="Times New Roman" w:cs="Times New Roman"/>
        </w:rPr>
        <w:t>вьиной кислоты на сегодняшний день обширно и не ограничивается только новыми отраслями энергетики. Например, ее используют в пчеловодстве для борьбы с паразитами, а в сельском хозяйстве — как консервирующее и антибактериальное средство при заготовке кормов</w:t>
      </w:r>
      <w:r>
        <w:rPr>
          <w:rFonts w:ascii="Times New Roman" w:eastAsia="Times New Roman" w:hAnsi="Times New Roman" w:cs="Times New Roman"/>
        </w:rPr>
        <w:t>.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На первом этапе шелуха овса и </w:t>
      </w:r>
      <w:proofErr w:type="spellStart"/>
      <w:r>
        <w:rPr>
          <w:rFonts w:ascii="Times New Roman" w:eastAsia="Times New Roman" w:hAnsi="Times New Roman" w:cs="Times New Roman"/>
        </w:rPr>
        <w:t>мискантус</w:t>
      </w:r>
      <w:proofErr w:type="spellEnd"/>
      <w:r>
        <w:rPr>
          <w:rFonts w:ascii="Times New Roman" w:eastAsia="Times New Roman" w:hAnsi="Times New Roman" w:cs="Times New Roman"/>
        </w:rPr>
        <w:t xml:space="preserve"> как источник целлюлозы и полимеров подвергаются размолу и механическому разрушению своей структуры. Затем обработанное сырье </w:t>
      </w:r>
      <w:r w:rsidRPr="00A046CA">
        <w:rPr>
          <w:rFonts w:ascii="Times New Roman" w:eastAsia="Times New Roman" w:hAnsi="Times New Roman" w:cs="Times New Roman"/>
        </w:rPr>
        <w:t>подвергается гидролизу-окислению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в муравьину</w:t>
      </w:r>
      <w:r>
        <w:rPr>
          <w:rFonts w:ascii="Times New Roman" w:eastAsia="Times New Roman" w:hAnsi="Times New Roman" w:cs="Times New Roman"/>
        </w:rPr>
        <w:t xml:space="preserve">ю кислоту. Исследования по подбору условий механической активации растительной биомассы проведены в лаборатории кафедры инженерных проблем экологии НГТУ НЭТИ. Реакция гидролиза-окисления исследуется при участии Ильи Черенкова в Институте катализа им. Г.К. </w:t>
      </w:r>
      <w:proofErr w:type="spellStart"/>
      <w:r>
        <w:rPr>
          <w:rFonts w:ascii="Times New Roman" w:eastAsia="Times New Roman" w:hAnsi="Times New Roman" w:cs="Times New Roman"/>
        </w:rPr>
        <w:t>Борескова</w:t>
      </w:r>
      <w:proofErr w:type="spellEnd"/>
      <w:r>
        <w:rPr>
          <w:rFonts w:ascii="Times New Roman" w:eastAsia="Times New Roman" w:hAnsi="Times New Roman" w:cs="Times New Roman"/>
        </w:rPr>
        <w:t xml:space="preserve"> СО РАН.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«Мы выбрали траву </w:t>
      </w:r>
      <w:proofErr w:type="spellStart"/>
      <w:r>
        <w:rPr>
          <w:rFonts w:ascii="Times New Roman" w:eastAsia="Times New Roman" w:hAnsi="Times New Roman" w:cs="Times New Roman"/>
        </w:rPr>
        <w:t>мискантус</w:t>
      </w:r>
      <w:proofErr w:type="spellEnd"/>
      <w:r>
        <w:rPr>
          <w:rFonts w:ascii="Times New Roman" w:eastAsia="Times New Roman" w:hAnsi="Times New Roman" w:cs="Times New Roman"/>
        </w:rPr>
        <w:t xml:space="preserve"> и шелуху овса как источник органической кислоты по нескольким причинам. </w:t>
      </w:r>
      <w:proofErr w:type="spellStart"/>
      <w:r>
        <w:rPr>
          <w:rFonts w:ascii="Times New Roman" w:eastAsia="Times New Roman" w:hAnsi="Times New Roman" w:cs="Times New Roman"/>
        </w:rPr>
        <w:t>Мискантус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gramStart"/>
      <w:r>
        <w:rPr>
          <w:rFonts w:ascii="Times New Roman" w:eastAsia="Times New Roman" w:hAnsi="Times New Roman" w:cs="Times New Roman"/>
        </w:rPr>
        <w:t>неприхотлив</w:t>
      </w:r>
      <w:proofErr w:type="gramEnd"/>
      <w:r>
        <w:rPr>
          <w:rFonts w:ascii="Times New Roman" w:eastAsia="Times New Roman" w:hAnsi="Times New Roman" w:cs="Times New Roman"/>
        </w:rPr>
        <w:t xml:space="preserve"> к условиям выращивания, морозоустойчив и может произрастать в условиях Сибири. Во-вторых, шелуха овса — крупнотоннаж</w:t>
      </w:r>
      <w:r>
        <w:rPr>
          <w:rFonts w:ascii="Times New Roman" w:eastAsia="Times New Roman" w:hAnsi="Times New Roman" w:cs="Times New Roman"/>
        </w:rPr>
        <w:t>ный отход сельского хозяйства, который просто складируется и перегнивает. Алтайский край, Красноярский край и Новосибирская область — лидеры по сбору овса России. И треть от всей массы овса — это шелуха, а в ней содержится целлюлозы порядка 42—43%. Это дос</w:t>
      </w:r>
      <w:r>
        <w:rPr>
          <w:rFonts w:ascii="Times New Roman" w:eastAsia="Times New Roman" w:hAnsi="Times New Roman" w:cs="Times New Roman"/>
        </w:rPr>
        <w:t xml:space="preserve">таточно хороший показатель для источника органической кислоты», —  </w:t>
      </w:r>
      <w:r w:rsidRPr="00A046CA">
        <w:rPr>
          <w:rFonts w:ascii="Times New Roman" w:eastAsia="Times New Roman" w:hAnsi="Times New Roman" w:cs="Times New Roman"/>
          <w:color w:val="000000" w:themeColor="text1"/>
        </w:rPr>
        <w:t>сообщил</w:t>
      </w:r>
      <w:r>
        <w:rPr>
          <w:rFonts w:ascii="Times New Roman" w:eastAsia="Times New Roman" w:hAnsi="Times New Roman" w:cs="Times New Roman"/>
        </w:rPr>
        <w:t xml:space="preserve"> Илья Черенков.</w:t>
      </w:r>
    </w:p>
    <w:p w:rsidR="00D80283" w:rsidRPr="00A046CA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Сегодня аналогичные научные работы по поиску возобновляемых органических источников муравьиной кислоты ведутся в Германии и Китае, но исследование получения</w:t>
      </w:r>
      <w:r>
        <w:rPr>
          <w:rFonts w:ascii="Times New Roman" w:eastAsia="Times New Roman" w:hAnsi="Times New Roman" w:cs="Times New Roman"/>
        </w:rPr>
        <w:t xml:space="preserve"> ее из шелухи овса и травы </w:t>
      </w:r>
      <w:proofErr w:type="spellStart"/>
      <w:r>
        <w:rPr>
          <w:rFonts w:ascii="Times New Roman" w:eastAsia="Times New Roman" w:hAnsi="Times New Roman" w:cs="Times New Roman"/>
        </w:rPr>
        <w:t>мискантуса</w:t>
      </w:r>
      <w:proofErr w:type="spellEnd"/>
      <w:r>
        <w:rPr>
          <w:rFonts w:ascii="Times New Roman" w:eastAsia="Times New Roman" w:hAnsi="Times New Roman" w:cs="Times New Roman"/>
        </w:rPr>
        <w:t xml:space="preserve"> для крупнотоннажного производства выполнено впервые молодым ученым НГТУ НЭТИ. 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В планах Ильи Черенкова доработать совместно с коллегами все стадии получения муравьиной кислоты, очистить продукт от побочных веществ и со</w:t>
      </w:r>
      <w:r>
        <w:rPr>
          <w:rFonts w:ascii="Times New Roman" w:eastAsia="Times New Roman" w:hAnsi="Times New Roman" w:cs="Times New Roman"/>
        </w:rPr>
        <w:t xml:space="preserve">здать экспериментальную </w:t>
      </w:r>
      <w:proofErr w:type="spellStart"/>
      <w:r>
        <w:rPr>
          <w:rFonts w:ascii="Times New Roman" w:eastAsia="Times New Roman" w:hAnsi="Times New Roman" w:cs="Times New Roman"/>
        </w:rPr>
        <w:t>пилотную</w:t>
      </w:r>
      <w:proofErr w:type="spellEnd"/>
      <w:r>
        <w:rPr>
          <w:rFonts w:ascii="Times New Roman" w:eastAsia="Times New Roman" w:hAnsi="Times New Roman" w:cs="Times New Roman"/>
        </w:rPr>
        <w:t xml:space="preserve"> установку для получения органического источника водорода. 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Научный руководитель молодого ученого — кандидат химических наук, заведующий кафедрой инженерных проблем экологии НГТУ НЭТИ и ведущий научный сотрудник Института ка</w:t>
      </w:r>
      <w:r>
        <w:rPr>
          <w:rFonts w:ascii="Times New Roman" w:eastAsia="Times New Roman" w:hAnsi="Times New Roman" w:cs="Times New Roman"/>
        </w:rPr>
        <w:t xml:space="preserve">тализа им. Г.К. </w:t>
      </w:r>
      <w:proofErr w:type="spellStart"/>
      <w:r>
        <w:rPr>
          <w:rFonts w:ascii="Times New Roman" w:eastAsia="Times New Roman" w:hAnsi="Times New Roman" w:cs="Times New Roman"/>
        </w:rPr>
        <w:t>Борескова</w:t>
      </w:r>
      <w:proofErr w:type="spellEnd"/>
      <w:r>
        <w:rPr>
          <w:rFonts w:ascii="Times New Roman" w:eastAsia="Times New Roman" w:hAnsi="Times New Roman" w:cs="Times New Roman"/>
        </w:rPr>
        <w:t xml:space="preserve"> СО РАН Николай Громов. </w:t>
      </w:r>
    </w:p>
    <w:p w:rsidR="00D80283" w:rsidRDefault="00A046CA">
      <w:pPr>
        <w:pStyle w:val="normal"/>
        <w:spacing w:before="120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«Современная передовая наука невозможна без тесного взаимодействия высшего образования, университетов, и ведущих научно-исследовательских институтов, без активного привлечения студентов, аспирантов к решени</w:t>
      </w:r>
      <w:r>
        <w:rPr>
          <w:rFonts w:ascii="Times New Roman" w:eastAsia="Times New Roman" w:hAnsi="Times New Roman" w:cs="Times New Roman"/>
        </w:rPr>
        <w:t>ю фундаментальных и прикладных задач, стоящих перед страной; мы рады тому, что такое активное партнерство складывается между НГТУ НЭТИ и таким ведущим НИИ, как Институт катализа СО РАН», —</w:t>
      </w:r>
      <w:r w:rsidRPr="00A046CA">
        <w:rPr>
          <w:rFonts w:ascii="Times New Roman" w:eastAsia="Times New Roman" w:hAnsi="Times New Roman" w:cs="Times New Roman"/>
        </w:rPr>
        <w:t xml:space="preserve"> </w:t>
      </w:r>
      <w:r w:rsidRPr="00A046CA">
        <w:rPr>
          <w:rFonts w:ascii="Times New Roman" w:eastAsia="Times New Roman" w:hAnsi="Times New Roman" w:cs="Times New Roman"/>
          <w:color w:val="000000" w:themeColor="text1"/>
        </w:rPr>
        <w:t>прокомментировал</w:t>
      </w:r>
      <w:r>
        <w:rPr>
          <w:rFonts w:ascii="Times New Roman" w:eastAsia="Times New Roman" w:hAnsi="Times New Roman" w:cs="Times New Roman"/>
        </w:rPr>
        <w:t xml:space="preserve"> Николай Громов.</w:t>
      </w:r>
      <w:proofErr w:type="gramEnd"/>
    </w:p>
    <w:p w:rsidR="00D80283" w:rsidRDefault="00D80283">
      <w:pPr>
        <w:pStyle w:val="normal"/>
      </w:pPr>
    </w:p>
    <w:p w:rsidR="00D80283" w:rsidRDefault="00A046CA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</w:t>
      </w:r>
    </w:p>
    <w:p w:rsidR="00D80283" w:rsidRDefault="00D80283">
      <w:pPr>
        <w:pStyle w:val="normal"/>
        <w:rPr>
          <w:rFonts w:ascii="Times New Roman" w:eastAsia="Times New Roman" w:hAnsi="Times New Roman" w:cs="Times New Roman"/>
          <w:sz w:val="24"/>
          <w:szCs w:val="24"/>
        </w:rPr>
      </w:pPr>
    </w:p>
    <w:p w:rsidR="00D80283" w:rsidRDefault="00A046CA">
      <w:pPr>
        <w:pStyle w:val="normal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D80283" w:rsidRDefault="00A046CA">
      <w:pPr>
        <w:pStyle w:val="normal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Танажко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+7-913-398-50-49</w:t>
      </w:r>
    </w:p>
    <w:p w:rsidR="00D80283" w:rsidRDefault="00A046CA">
      <w:pPr>
        <w:pStyle w:val="normal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</w:p>
    <w:p w:rsidR="00D80283" w:rsidRDefault="00D80283">
      <w:pPr>
        <w:pStyle w:val="normal"/>
        <w:rPr>
          <w:color w:val="0000FF"/>
          <w:u w:val="single"/>
        </w:rPr>
      </w:pPr>
    </w:p>
    <w:tbl>
      <w:tblPr>
        <w:tblStyle w:val="a5"/>
        <w:tblW w:w="9223" w:type="dxa"/>
        <w:tblInd w:w="-115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80283">
        <w:tc>
          <w:tcPr>
            <w:tcW w:w="2552" w:type="dxa"/>
            <w:shd w:val="clear" w:color="auto" w:fill="auto"/>
          </w:tcPr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114300" distR="114300">
                  <wp:extent cx="152400" cy="16192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6">
              <w:proofErr w:type="spellStart"/>
              <w:r>
                <w:rPr>
                  <w:color w:val="0000FF"/>
                  <w:u w:val="single"/>
                </w:rPr>
                <w:t>Яндекс</w:t>
              </w:r>
              <w:proofErr w:type="gramStart"/>
              <w:r>
                <w:rPr>
                  <w:color w:val="0000FF"/>
                  <w:u w:val="single"/>
                </w:rPr>
                <w:t>.Д</w:t>
              </w:r>
              <w:proofErr w:type="gramEnd"/>
              <w:r>
                <w:rPr>
                  <w:color w:val="0000FF"/>
                  <w:u w:val="single"/>
                </w:rPr>
                <w:t>зен</w:t>
              </w:r>
              <w:proofErr w:type="spellEnd"/>
            </w:hyperlink>
          </w:p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114300" distR="114300">
                  <wp:extent cx="171450" cy="171450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9">
              <w:proofErr w:type="spellStart"/>
              <w:r>
                <w:rPr>
                  <w:color w:val="0000FF"/>
                  <w:u w:val="single"/>
                </w:rPr>
                <w:t>Телеграм</w:t>
              </w:r>
              <w:proofErr w:type="spellEnd"/>
            </w:hyperlink>
          </w:p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 cstate="print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1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D80283" w:rsidRDefault="00D80283">
            <w:pPr>
              <w:pStyle w:val="normal"/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</w:tcPr>
          <w:p w:rsidR="00D80283" w:rsidRDefault="00D80283">
            <w:pPr>
              <w:pStyle w:val="normal"/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</w:tcPr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</w:pPr>
            <w:r>
              <w:t xml:space="preserve">      </w:t>
            </w:r>
          </w:p>
        </w:tc>
        <w:tc>
          <w:tcPr>
            <w:tcW w:w="250" w:type="dxa"/>
          </w:tcPr>
          <w:p w:rsidR="00D80283" w:rsidRDefault="00A046CA">
            <w:pPr>
              <w:pStyle w:val="normal"/>
              <w:tabs>
                <w:tab w:val="center" w:pos="4677"/>
                <w:tab w:val="right" w:pos="9355"/>
              </w:tabs>
            </w:pPr>
            <w: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D80283" w:rsidRDefault="00D80283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80283" w:rsidRDefault="00D80283">
      <w:pPr>
        <w:pStyle w:val="normal"/>
        <w:rPr>
          <w:rFonts w:ascii="Times New Roman" w:eastAsia="Times New Roman" w:hAnsi="Times New Roman" w:cs="Times New Roman"/>
          <w:sz w:val="28"/>
          <w:szCs w:val="28"/>
        </w:rPr>
      </w:pPr>
    </w:p>
    <w:sectPr w:rsidR="00D80283" w:rsidSect="00D8028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D80283"/>
    <w:rsid w:val="00A046CA"/>
    <w:rsid w:val="00D80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D8028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D8028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D8028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D8028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D8028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D8028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80283"/>
  </w:style>
  <w:style w:type="table" w:customStyle="1" w:styleId="TableNormal">
    <w:name w:val="Table Normal"/>
    <w:rsid w:val="00D8028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8028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D8028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D80283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046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46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619</Words>
  <Characters>3529</Characters>
  <Application>Microsoft Office Word</Application>
  <DocSecurity>0</DocSecurity>
  <Lines>29</Lines>
  <Paragraphs>8</Paragraphs>
  <ScaleCrop>false</ScaleCrop>
  <Company/>
  <LinksUpToDate>false</LinksUpToDate>
  <CharactersWithSpaces>4140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Алина</cp:lastModifiedBy>
  <cp:revision>2</cp:revision>
  <dcterms:created xsi:type="dcterms:W3CDTF">2024-09-25T04:59:00Z</dcterms:created>
  <dcterms:modified xsi:type="dcterms:W3CDTF">2024-09-25T04:59:00Z</dcterms:modified>
</cp:coreProperties>
</file>