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932753">
        <w:rPr>
          <w:rFonts w:ascii="Times New Roman" w:hAnsi="Times New Roman" w:cs="Times New Roman"/>
          <w:b/>
          <w:sz w:val="24"/>
          <w:szCs w:val="24"/>
        </w:rPr>
        <w:t>24 сентября 2024 года</w:t>
      </w:r>
    </w:p>
    <w:p w:rsidR="00E949C8" w:rsidRPr="00E949C8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E949C8" w:rsidRDefault="00E949C8" w:rsidP="00CB45C1">
      <w:pPr>
        <w:pStyle w:val="10"/>
        <w:rPr>
          <w:rFonts w:ascii="Times New Roman" w:hAnsi="Times New Roman" w:cs="Times New Roman"/>
          <w:b/>
          <w:sz w:val="28"/>
          <w:szCs w:val="28"/>
        </w:rPr>
      </w:pPr>
    </w:p>
    <w:p w:rsidR="00932753" w:rsidRPr="00C8241B" w:rsidRDefault="00932753" w:rsidP="00932753">
      <w:pPr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C8241B">
        <w:rPr>
          <w:rFonts w:ascii="Times New Roman" w:hAnsi="Times New Roman" w:cs="Times New Roman"/>
          <w:b/>
          <w:sz w:val="26"/>
          <w:szCs w:val="26"/>
        </w:rPr>
        <w:t>НГТУ НЭТИ вошел в двадцатку рейтинга российских университетов — лидеров технологического предпринимательства</w:t>
      </w:r>
    </w:p>
    <w:p w:rsidR="00F264E0" w:rsidRDefault="00F264E0" w:rsidP="00932753">
      <w:pPr>
        <w:spacing w:line="240" w:lineRule="auto"/>
        <w:rPr>
          <w:rFonts w:ascii="Times New Roman" w:hAnsi="Times New Roman" w:cs="Times New Roman"/>
          <w:b/>
          <w:sz w:val="26"/>
          <w:szCs w:val="26"/>
          <w:lang w:val="en-US"/>
        </w:rPr>
      </w:pPr>
    </w:p>
    <w:p w:rsidR="00932753" w:rsidRDefault="00932753" w:rsidP="00932753">
      <w:pPr>
        <w:spacing w:line="240" w:lineRule="auto"/>
        <w:rPr>
          <w:rFonts w:ascii="Times New Roman" w:hAnsi="Times New Roman" w:cs="Times New Roman"/>
          <w:b/>
          <w:color w:val="000000"/>
          <w:sz w:val="26"/>
          <w:szCs w:val="26"/>
          <w:shd w:val="clear" w:color="auto" w:fill="FFFFFF"/>
        </w:rPr>
      </w:pPr>
      <w:r w:rsidRPr="00C8241B">
        <w:rPr>
          <w:rFonts w:ascii="Times New Roman" w:hAnsi="Times New Roman" w:cs="Times New Roman"/>
          <w:b/>
          <w:sz w:val="26"/>
          <w:szCs w:val="26"/>
        </w:rPr>
        <w:t>«Техпред-50», рейтинг университетов</w:t>
      </w:r>
      <w:r w:rsidRPr="0059105D">
        <w:rPr>
          <w:rFonts w:ascii="Times New Roman" w:hAnsi="Times New Roman" w:cs="Times New Roman"/>
          <w:b/>
          <w:sz w:val="26"/>
          <w:szCs w:val="26"/>
        </w:rPr>
        <w:t xml:space="preserve"> — </w:t>
      </w:r>
      <w:r w:rsidRPr="00C8241B">
        <w:rPr>
          <w:rFonts w:ascii="Times New Roman" w:hAnsi="Times New Roman" w:cs="Times New Roman"/>
          <w:b/>
          <w:sz w:val="26"/>
          <w:szCs w:val="26"/>
        </w:rPr>
        <w:t>лидеров технологического предпринимательства,</w:t>
      </w:r>
      <w:r w:rsidRPr="00C8241B">
        <w:rPr>
          <w:rFonts w:ascii="Times New Roman" w:hAnsi="Times New Roman" w:cs="Times New Roman"/>
          <w:b/>
          <w:color w:val="000000"/>
          <w:sz w:val="26"/>
          <w:szCs w:val="26"/>
          <w:shd w:val="clear" w:color="auto" w:fill="FFFFFF"/>
        </w:rPr>
        <w:t xml:space="preserve"> подготовленный Аналитическим центром «Эксперт», поставил Новосибирский государственный университет НЭТИ на 18—19 место</w:t>
      </w:r>
      <w:r>
        <w:rPr>
          <w:rFonts w:ascii="Times New Roman" w:hAnsi="Times New Roman" w:cs="Times New Roman"/>
          <w:b/>
          <w:color w:val="000000"/>
          <w:sz w:val="26"/>
          <w:szCs w:val="26"/>
          <w:shd w:val="clear" w:color="auto" w:fill="FFFFFF"/>
        </w:rPr>
        <w:t>.</w:t>
      </w:r>
    </w:p>
    <w:p w:rsidR="00932753" w:rsidRPr="00C8241B" w:rsidRDefault="00932753" w:rsidP="00932753">
      <w:pPr>
        <w:spacing w:line="240" w:lineRule="auto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C8241B">
        <w:rPr>
          <w:rFonts w:ascii="Times New Roman" w:hAnsi="Times New Roman" w:cs="Times New Roman"/>
          <w:color w:val="000000"/>
          <w:sz w:val="26"/>
          <w:szCs w:val="26"/>
        </w:rPr>
        <w:t>С 2016 года в рамках комплексного проекта «</w:t>
      </w:r>
      <w:r w:rsidRPr="00C8241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Рейтинг «Техпред-50» </w:t>
      </w:r>
      <w:r w:rsidRPr="00C8241B">
        <w:rPr>
          <w:rFonts w:ascii="Times New Roman" w:hAnsi="Times New Roman" w:cs="Times New Roman"/>
          <w:color w:val="000000"/>
          <w:sz w:val="26"/>
          <w:szCs w:val="26"/>
        </w:rPr>
        <w:t>ежегодно</w:t>
      </w:r>
      <w:r w:rsidRPr="00C8241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оцениваются успехи </w:t>
      </w:r>
      <w:r w:rsidRPr="00C8241B">
        <w:rPr>
          <w:rFonts w:ascii="Times New Roman" w:hAnsi="Times New Roman" w:cs="Times New Roman"/>
          <w:color w:val="000000"/>
          <w:sz w:val="26"/>
          <w:szCs w:val="26"/>
        </w:rPr>
        <w:t>российских университетов: публикационная активность, способность создавать и внедрять инновации, а также генерировать технологических предпринимателей локального и глобального уровней.</w:t>
      </w:r>
    </w:p>
    <w:p w:rsidR="00932753" w:rsidRPr="00C8241B" w:rsidRDefault="00932753" w:rsidP="00932753">
      <w:pPr>
        <w:spacing w:line="240" w:lineRule="auto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C8241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Рейтинг ранжирует университеты по ряду ключевых показателей, включая количество локальных и зарубежных </w:t>
      </w:r>
      <w:proofErr w:type="spellStart"/>
      <w:r w:rsidRPr="00C8241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стартапов</w:t>
      </w:r>
      <w:proofErr w:type="spellEnd"/>
      <w:r w:rsidRPr="00C8241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, созданных выпускниками, объем привлеченных инвестиций, а также поддержку </w:t>
      </w:r>
      <w:proofErr w:type="spellStart"/>
      <w:r w:rsidRPr="00C8241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стартапов</w:t>
      </w:r>
      <w:proofErr w:type="spellEnd"/>
      <w:r w:rsidRPr="00C8241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на 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ранней </w:t>
      </w:r>
      <w:r w:rsidRPr="00C8241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стадии их развития.</w:t>
      </w:r>
    </w:p>
    <w:p w:rsidR="00932753" w:rsidRPr="001F76B2" w:rsidRDefault="00932753" w:rsidP="00932753">
      <w:pPr>
        <w:pStyle w:val="a8"/>
        <w:shd w:val="clear" w:color="auto" w:fill="FFFFFF"/>
        <w:spacing w:before="192" w:beforeAutospacing="0" w:after="0" w:afterAutospacing="0"/>
        <w:rPr>
          <w:sz w:val="26"/>
          <w:szCs w:val="26"/>
        </w:rPr>
      </w:pPr>
      <w:r w:rsidRPr="00C8241B">
        <w:rPr>
          <w:color w:val="000000"/>
          <w:sz w:val="26"/>
          <w:szCs w:val="26"/>
        </w:rPr>
        <w:t xml:space="preserve">По данным рейтинга, НГТУ НЭТИ, входя в группу региональных вузов, демонстрирует уровень результативности в части технологического предпринимательства, способный соперничать со столичными и национальными университетами. Так, по результативности 2024 года выпускники вуза составляют </w:t>
      </w:r>
      <w:r w:rsidRPr="001F76B2">
        <w:rPr>
          <w:sz w:val="26"/>
          <w:szCs w:val="26"/>
        </w:rPr>
        <w:t xml:space="preserve">19,6 % среди основателей локальных (российских) </w:t>
      </w:r>
      <w:proofErr w:type="spellStart"/>
      <w:r w:rsidRPr="001F76B2">
        <w:rPr>
          <w:sz w:val="26"/>
          <w:szCs w:val="26"/>
        </w:rPr>
        <w:t>стартапов</w:t>
      </w:r>
      <w:proofErr w:type="spellEnd"/>
      <w:r w:rsidRPr="001F76B2">
        <w:rPr>
          <w:sz w:val="26"/>
          <w:szCs w:val="26"/>
        </w:rPr>
        <w:t xml:space="preserve"> и 31,8 % среди основателей зарубежных </w:t>
      </w:r>
      <w:proofErr w:type="spellStart"/>
      <w:r w:rsidRPr="001F76B2">
        <w:rPr>
          <w:sz w:val="26"/>
          <w:szCs w:val="26"/>
        </w:rPr>
        <w:t>стартапов</w:t>
      </w:r>
      <w:proofErr w:type="spellEnd"/>
      <w:r w:rsidRPr="001F76B2">
        <w:rPr>
          <w:sz w:val="26"/>
          <w:szCs w:val="26"/>
        </w:rPr>
        <w:t>.</w:t>
      </w:r>
    </w:p>
    <w:p w:rsidR="00932753" w:rsidRPr="001F76B2" w:rsidRDefault="00932753" w:rsidP="00932753">
      <w:pPr>
        <w:pStyle w:val="a8"/>
        <w:shd w:val="clear" w:color="auto" w:fill="FFFFFF"/>
        <w:spacing w:before="192" w:beforeAutospacing="0" w:after="0" w:afterAutospacing="0"/>
        <w:rPr>
          <w:sz w:val="26"/>
          <w:szCs w:val="26"/>
        </w:rPr>
      </w:pPr>
      <w:r w:rsidRPr="001F76B2">
        <w:rPr>
          <w:sz w:val="26"/>
          <w:szCs w:val="26"/>
        </w:rPr>
        <w:t>«Многие годы вуз последовательно развивает программы поддержки технологического предпринимательства. Особое внимание уделяется созданию условий для разви</w:t>
      </w:r>
      <w:bookmarkStart w:id="0" w:name="_GoBack"/>
      <w:bookmarkEnd w:id="0"/>
      <w:r w:rsidRPr="001F76B2">
        <w:rPr>
          <w:sz w:val="26"/>
          <w:szCs w:val="26"/>
        </w:rPr>
        <w:t xml:space="preserve">тия </w:t>
      </w:r>
      <w:proofErr w:type="spellStart"/>
      <w:r w:rsidRPr="001F76B2">
        <w:rPr>
          <w:sz w:val="26"/>
          <w:szCs w:val="26"/>
        </w:rPr>
        <w:t>стартапов</w:t>
      </w:r>
      <w:proofErr w:type="spellEnd"/>
      <w:r w:rsidRPr="001F76B2">
        <w:rPr>
          <w:sz w:val="26"/>
          <w:szCs w:val="26"/>
        </w:rPr>
        <w:t xml:space="preserve"> — от акселерационных программ и проекта «</w:t>
      </w:r>
      <w:proofErr w:type="spellStart"/>
      <w:r w:rsidRPr="001F76B2">
        <w:rPr>
          <w:sz w:val="26"/>
          <w:szCs w:val="26"/>
        </w:rPr>
        <w:t>стартап</w:t>
      </w:r>
      <w:proofErr w:type="spellEnd"/>
      <w:r w:rsidRPr="001F76B2">
        <w:rPr>
          <w:sz w:val="26"/>
          <w:szCs w:val="26"/>
        </w:rPr>
        <w:t xml:space="preserve"> как диплом» до тесного взаимодействия </w:t>
      </w:r>
      <w:r w:rsidRPr="001F76B2">
        <w:rPr>
          <w:sz w:val="26"/>
          <w:szCs w:val="26"/>
          <w:lang w:val="en-US"/>
        </w:rPr>
        <w:t>c</w:t>
      </w:r>
      <w:r w:rsidRPr="001F76B2">
        <w:rPr>
          <w:sz w:val="26"/>
          <w:szCs w:val="26"/>
        </w:rPr>
        <w:t xml:space="preserve"> индустриальными партерами вуза</w:t>
      </w:r>
      <w:r>
        <w:rPr>
          <w:sz w:val="26"/>
          <w:szCs w:val="26"/>
        </w:rPr>
        <w:t>. Кроме того,</w:t>
      </w:r>
      <w:r w:rsidRPr="001F76B2">
        <w:rPr>
          <w:sz w:val="26"/>
          <w:szCs w:val="26"/>
        </w:rPr>
        <w:t xml:space="preserve"> студент</w:t>
      </w:r>
      <w:r>
        <w:rPr>
          <w:sz w:val="26"/>
          <w:szCs w:val="26"/>
        </w:rPr>
        <w:t>ы</w:t>
      </w:r>
      <w:r w:rsidRPr="001F76B2">
        <w:rPr>
          <w:sz w:val="26"/>
          <w:szCs w:val="26"/>
        </w:rPr>
        <w:t xml:space="preserve"> и аспирант</w:t>
      </w:r>
      <w:r>
        <w:rPr>
          <w:sz w:val="26"/>
          <w:szCs w:val="26"/>
        </w:rPr>
        <w:t>ы</w:t>
      </w:r>
      <w:r w:rsidRPr="001F76B2">
        <w:rPr>
          <w:sz w:val="26"/>
          <w:szCs w:val="26"/>
        </w:rPr>
        <w:t xml:space="preserve"> активно участ</w:t>
      </w:r>
      <w:r>
        <w:rPr>
          <w:sz w:val="26"/>
          <w:szCs w:val="26"/>
        </w:rPr>
        <w:t>вуют</w:t>
      </w:r>
      <w:r w:rsidRPr="001F76B2">
        <w:rPr>
          <w:sz w:val="26"/>
          <w:szCs w:val="26"/>
        </w:rPr>
        <w:t xml:space="preserve"> в проектной деятельности и работе объединений и лабораторий </w:t>
      </w:r>
      <w:proofErr w:type="spellStart"/>
      <w:r w:rsidRPr="001F76B2">
        <w:rPr>
          <w:sz w:val="26"/>
          <w:szCs w:val="26"/>
        </w:rPr>
        <w:t>Техноцентра</w:t>
      </w:r>
      <w:proofErr w:type="spellEnd"/>
      <w:r w:rsidRPr="001F76B2">
        <w:rPr>
          <w:sz w:val="26"/>
          <w:szCs w:val="26"/>
        </w:rPr>
        <w:t xml:space="preserve"> НГТУ НЭТИ. Практика показывает, что важно вовлекать студентов в эту деятельность как можно раньше, в самом начале университетского обучения — такой подход заряжает на собственные </w:t>
      </w:r>
      <w:proofErr w:type="spellStart"/>
      <w:r w:rsidRPr="001F76B2">
        <w:rPr>
          <w:sz w:val="26"/>
          <w:szCs w:val="26"/>
        </w:rPr>
        <w:t>стартап-проекты</w:t>
      </w:r>
      <w:proofErr w:type="spellEnd"/>
      <w:r w:rsidRPr="001F76B2">
        <w:rPr>
          <w:sz w:val="26"/>
          <w:szCs w:val="26"/>
        </w:rPr>
        <w:t xml:space="preserve">, которые впоследствии становятся успешным бизнесом», — отметил проректор по научной работе и инновациям НГТУ НЭТИ Артур </w:t>
      </w:r>
      <w:proofErr w:type="spellStart"/>
      <w:r w:rsidRPr="001F76B2">
        <w:rPr>
          <w:sz w:val="26"/>
          <w:szCs w:val="26"/>
        </w:rPr>
        <w:t>Отто</w:t>
      </w:r>
      <w:proofErr w:type="spellEnd"/>
      <w:r w:rsidRPr="001F76B2">
        <w:rPr>
          <w:sz w:val="26"/>
          <w:szCs w:val="26"/>
        </w:rPr>
        <w:t xml:space="preserve">. </w:t>
      </w:r>
    </w:p>
    <w:p w:rsidR="00932753" w:rsidRPr="00C8241B" w:rsidRDefault="00932753" w:rsidP="00932753">
      <w:pPr>
        <w:pStyle w:val="a8"/>
        <w:shd w:val="clear" w:color="auto" w:fill="FFFFFF"/>
        <w:spacing w:before="192" w:beforeAutospacing="0" w:after="0" w:afterAutospacing="0"/>
        <w:rPr>
          <w:color w:val="000000"/>
          <w:sz w:val="26"/>
          <w:szCs w:val="26"/>
        </w:rPr>
      </w:pPr>
      <w:r w:rsidRPr="00C8241B">
        <w:rPr>
          <w:sz w:val="26"/>
          <w:szCs w:val="26"/>
        </w:rPr>
        <w:t xml:space="preserve">Университет активно участвует в реализации федерального проекта «Платформа университетского технологического предпринимательства». В </w:t>
      </w:r>
      <w:r w:rsidRPr="00C8241B">
        <w:rPr>
          <w:sz w:val="26"/>
          <w:szCs w:val="26"/>
        </w:rPr>
        <w:lastRenderedPageBreak/>
        <w:t>2022</w:t>
      </w:r>
      <w:r w:rsidRPr="00525088">
        <w:rPr>
          <w:sz w:val="26"/>
          <w:szCs w:val="26"/>
        </w:rPr>
        <w:t>—</w:t>
      </w:r>
      <w:r w:rsidRPr="00C8241B">
        <w:rPr>
          <w:sz w:val="26"/>
          <w:szCs w:val="26"/>
        </w:rPr>
        <w:t xml:space="preserve">2023 годах в НГТУ НЭТИ реализованы три акселерационные программы, общий охват участников которых составил 1500 студентов и аспирантов, в </w:t>
      </w:r>
      <w:proofErr w:type="spellStart"/>
      <w:r w:rsidRPr="00C8241B">
        <w:rPr>
          <w:sz w:val="26"/>
          <w:szCs w:val="26"/>
        </w:rPr>
        <w:t>стартап-проекты</w:t>
      </w:r>
      <w:proofErr w:type="spellEnd"/>
      <w:r w:rsidRPr="00C8241B">
        <w:rPr>
          <w:sz w:val="26"/>
          <w:szCs w:val="26"/>
        </w:rPr>
        <w:t xml:space="preserve"> привлечено более 23 </w:t>
      </w:r>
      <w:proofErr w:type="spellStart"/>
      <w:proofErr w:type="gramStart"/>
      <w:r w:rsidRPr="00C8241B">
        <w:rPr>
          <w:sz w:val="26"/>
          <w:szCs w:val="26"/>
        </w:rPr>
        <w:t>млн</w:t>
      </w:r>
      <w:proofErr w:type="spellEnd"/>
      <w:proofErr w:type="gramEnd"/>
      <w:r w:rsidRPr="00C8241B">
        <w:rPr>
          <w:sz w:val="26"/>
          <w:szCs w:val="26"/>
        </w:rPr>
        <w:t xml:space="preserve"> рублей. </w:t>
      </w:r>
    </w:p>
    <w:p w:rsidR="00932753" w:rsidRPr="00C8241B" w:rsidRDefault="00932753" w:rsidP="00932753">
      <w:pPr>
        <w:spacing w:line="240" w:lineRule="auto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C8241B">
        <w:rPr>
          <w:rFonts w:ascii="Times New Roman" w:eastAsia="Times New Roman" w:hAnsi="Times New Roman" w:cs="Times New Roman"/>
          <w:sz w:val="26"/>
          <w:szCs w:val="26"/>
        </w:rPr>
        <w:t xml:space="preserve">Создано 265 </w:t>
      </w:r>
      <w:proofErr w:type="spellStart"/>
      <w:r w:rsidRPr="00C8241B">
        <w:rPr>
          <w:rFonts w:ascii="Times New Roman" w:eastAsia="Times New Roman" w:hAnsi="Times New Roman" w:cs="Times New Roman"/>
          <w:sz w:val="26"/>
          <w:szCs w:val="26"/>
        </w:rPr>
        <w:t>стартапов</w:t>
      </w:r>
      <w:proofErr w:type="spellEnd"/>
      <w:r w:rsidRPr="00C8241B">
        <w:rPr>
          <w:rFonts w:ascii="Times New Roman" w:eastAsia="Times New Roman" w:hAnsi="Times New Roman" w:cs="Times New Roman"/>
          <w:sz w:val="26"/>
          <w:szCs w:val="26"/>
        </w:rPr>
        <w:t xml:space="preserve">, три из которых вошли в ТОП-10 </w:t>
      </w:r>
      <w:proofErr w:type="spellStart"/>
      <w:r w:rsidRPr="00C8241B">
        <w:rPr>
          <w:rFonts w:ascii="Times New Roman" w:eastAsia="Times New Roman" w:hAnsi="Times New Roman" w:cs="Times New Roman"/>
          <w:sz w:val="26"/>
          <w:szCs w:val="26"/>
        </w:rPr>
        <w:t>стартапов</w:t>
      </w:r>
      <w:proofErr w:type="spellEnd"/>
      <w:r w:rsidRPr="00C8241B">
        <w:rPr>
          <w:rFonts w:ascii="Times New Roman" w:eastAsia="Times New Roman" w:hAnsi="Times New Roman" w:cs="Times New Roman"/>
          <w:sz w:val="26"/>
          <w:szCs w:val="26"/>
        </w:rPr>
        <w:t xml:space="preserve"> России, а семь 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— </w:t>
      </w:r>
      <w:r w:rsidRPr="00C8241B">
        <w:rPr>
          <w:rFonts w:ascii="Times New Roman" w:eastAsia="Times New Roman" w:hAnsi="Times New Roman" w:cs="Times New Roman"/>
          <w:sz w:val="26"/>
          <w:szCs w:val="26"/>
        </w:rPr>
        <w:t xml:space="preserve">в ТОП-1000. </w:t>
      </w:r>
      <w:proofErr w:type="gramEnd"/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6338F"/>
    <w:rsid w:val="000C70E4"/>
    <w:rsid w:val="002C239B"/>
    <w:rsid w:val="002C28F6"/>
    <w:rsid w:val="004D107B"/>
    <w:rsid w:val="00561456"/>
    <w:rsid w:val="006A0FF0"/>
    <w:rsid w:val="00932753"/>
    <w:rsid w:val="00C24E8A"/>
    <w:rsid w:val="00CB45C1"/>
    <w:rsid w:val="00D6338F"/>
    <w:rsid w:val="00D92600"/>
    <w:rsid w:val="00E949C8"/>
    <w:rsid w:val="00F264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2024-10-02T06:24:00Z</dcterms:created>
  <dcterms:modified xsi:type="dcterms:W3CDTF">2024-10-02T06:24:00Z</dcterms:modified>
</cp:coreProperties>
</file>