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49C8" w:rsidRDefault="00E949C8" w:rsidP="00CB45C1">
      <w:pPr>
        <w:pStyle w:val="10"/>
        <w:rPr>
          <w:rFonts w:ascii="Times New Roman" w:hAnsi="Times New Roman" w:cs="Times New Roman"/>
          <w:b/>
          <w:sz w:val="32"/>
          <w:szCs w:val="32"/>
          <w:lang w:val="en-US"/>
        </w:rPr>
      </w:pPr>
      <w:r w:rsidRPr="00E949C8">
        <w:rPr>
          <w:rFonts w:ascii="Times New Roman" w:hAnsi="Times New Roman" w:cs="Times New Roman"/>
          <w:b/>
          <w:noProof/>
          <w:sz w:val="32"/>
          <w:szCs w:val="32"/>
        </w:rPr>
        <w:drawing>
          <wp:inline distT="0" distB="0" distL="0" distR="0">
            <wp:extent cx="5733415" cy="1268730"/>
            <wp:effectExtent l="19050" t="0" r="635" b="0"/>
            <wp:docPr id="4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949C8" w:rsidRPr="00932753" w:rsidRDefault="00E717C6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  <w:r w:rsidRPr="00073A8C">
        <w:rPr>
          <w:rFonts w:ascii="Times New Roman" w:hAnsi="Times New Roman" w:cs="Times New Roman"/>
          <w:b/>
          <w:sz w:val="24"/>
          <w:szCs w:val="24"/>
        </w:rPr>
        <w:t>2</w:t>
      </w:r>
      <w:r w:rsidR="00274240">
        <w:rPr>
          <w:rFonts w:ascii="Times New Roman" w:hAnsi="Times New Roman" w:cs="Times New Roman"/>
          <w:b/>
          <w:sz w:val="24"/>
          <w:szCs w:val="24"/>
        </w:rPr>
        <w:t>9</w:t>
      </w:r>
      <w:r w:rsidR="00981EAF">
        <w:rPr>
          <w:rFonts w:ascii="Times New Roman" w:hAnsi="Times New Roman" w:cs="Times New Roman"/>
          <w:b/>
          <w:sz w:val="24"/>
          <w:szCs w:val="24"/>
        </w:rPr>
        <w:t xml:space="preserve"> октябр</w:t>
      </w:r>
      <w:r w:rsidR="00E949C8" w:rsidRPr="00932753">
        <w:rPr>
          <w:rFonts w:ascii="Times New Roman" w:hAnsi="Times New Roman" w:cs="Times New Roman"/>
          <w:b/>
          <w:sz w:val="24"/>
          <w:szCs w:val="24"/>
        </w:rPr>
        <w:t>я 2024 года</w:t>
      </w:r>
    </w:p>
    <w:p w:rsidR="00E949C8" w:rsidRPr="00073A8C" w:rsidRDefault="00E949C8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  <w:r w:rsidRPr="00E949C8">
        <w:rPr>
          <w:rFonts w:ascii="Times New Roman" w:hAnsi="Times New Roman" w:cs="Times New Roman"/>
          <w:b/>
          <w:sz w:val="24"/>
          <w:szCs w:val="24"/>
        </w:rPr>
        <w:t>Пресс-</w:t>
      </w:r>
      <w:r w:rsidR="00274240">
        <w:rPr>
          <w:rFonts w:ascii="Times New Roman" w:hAnsi="Times New Roman" w:cs="Times New Roman"/>
          <w:b/>
          <w:sz w:val="24"/>
          <w:szCs w:val="24"/>
        </w:rPr>
        <w:t>релиз</w:t>
      </w:r>
    </w:p>
    <w:p w:rsidR="003212DF" w:rsidRPr="00073A8C" w:rsidRDefault="003212DF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</w:p>
    <w:p w:rsidR="00274240" w:rsidRPr="00274240" w:rsidRDefault="00274240" w:rsidP="00274240">
      <w:pPr>
        <w:pStyle w:val="a8"/>
        <w:spacing w:before="0" w:beforeAutospacing="0" w:after="200" w:afterAutospacing="0"/>
        <w:rPr>
          <w:color w:val="000000" w:themeColor="text1"/>
        </w:rPr>
      </w:pPr>
      <w:r w:rsidRPr="00274240">
        <w:rPr>
          <w:b/>
          <w:bCs/>
          <w:color w:val="000000" w:themeColor="text1"/>
        </w:rPr>
        <w:t>Ученые НГТУ НЭТИ предложили способ использования тепла от стекловаренных печей</w:t>
      </w:r>
    </w:p>
    <w:p w:rsidR="00274240" w:rsidRPr="00274240" w:rsidRDefault="00274240" w:rsidP="00274240">
      <w:pPr>
        <w:pStyle w:val="a8"/>
        <w:spacing w:before="0" w:beforeAutospacing="0" w:after="200" w:afterAutospacing="0"/>
        <w:rPr>
          <w:color w:val="000000" w:themeColor="text1"/>
        </w:rPr>
      </w:pPr>
      <w:r w:rsidRPr="00274240">
        <w:rPr>
          <w:b/>
          <w:bCs/>
          <w:color w:val="000000" w:themeColor="text1"/>
        </w:rPr>
        <w:t xml:space="preserve">В Новосибирском государственном техническом университете НЭТИ рассмотрели техническую возможность использования теплоты уходящих газов от стекловаренных печей. Работа велась в рамках исследования </w:t>
      </w:r>
      <w:r w:rsidRPr="00274240">
        <w:rPr>
          <w:b/>
          <w:bCs/>
          <w:color w:val="000000" w:themeColor="text1"/>
          <w:shd w:val="clear" w:color="auto" w:fill="FFFFFF"/>
        </w:rPr>
        <w:t>«Оценка технической возможности и экономической эффективности организации сокращения использования электрической энергии от монопольного поставщика за счет применения тепла уходящих газов от стекловаренных печей или собственной генерации»</w:t>
      </w:r>
      <w:r w:rsidRPr="00274240">
        <w:rPr>
          <w:b/>
          <w:bCs/>
          <w:color w:val="000000" w:themeColor="text1"/>
        </w:rPr>
        <w:t>.</w:t>
      </w:r>
    </w:p>
    <w:p w:rsidR="00274240" w:rsidRPr="00274240" w:rsidRDefault="00274240" w:rsidP="00274240">
      <w:pPr>
        <w:pStyle w:val="a8"/>
        <w:spacing w:before="0" w:beforeAutospacing="0" w:after="200" w:afterAutospacing="0"/>
        <w:rPr>
          <w:color w:val="000000" w:themeColor="text1"/>
        </w:rPr>
      </w:pPr>
      <w:r w:rsidRPr="00274240">
        <w:rPr>
          <w:color w:val="000000" w:themeColor="text1"/>
        </w:rPr>
        <w:t xml:space="preserve">«Варка стекла в специальных печах производится при высокой температуре и уходящие газы дают достаточно много тепла. Предприятие-партнер выступило с запросом: можно ли каким-то образом использовать это тепло? Мы предложили три варианта с экономическим обоснованием. Один из них основан на использовании органического цикла </w:t>
      </w:r>
      <w:proofErr w:type="spellStart"/>
      <w:r w:rsidRPr="00274240">
        <w:rPr>
          <w:color w:val="000000" w:themeColor="text1"/>
        </w:rPr>
        <w:t>Ренкина</w:t>
      </w:r>
      <w:proofErr w:type="spellEnd"/>
      <w:r w:rsidRPr="00274240">
        <w:rPr>
          <w:color w:val="000000" w:themeColor="text1"/>
        </w:rPr>
        <w:t xml:space="preserve"> (ORC) — системы, которая может преобразовывать тепло в электроэнергию. Рассматривали еще два варианта — установку собственной генерации и возможность </w:t>
      </w:r>
      <w:proofErr w:type="spellStart"/>
      <w:r w:rsidRPr="00274240">
        <w:rPr>
          <w:color w:val="000000" w:themeColor="text1"/>
        </w:rPr>
        <w:t>газопоршневой</w:t>
      </w:r>
      <w:proofErr w:type="spellEnd"/>
      <w:r w:rsidRPr="00274240">
        <w:rPr>
          <w:color w:val="000000" w:themeColor="text1"/>
        </w:rPr>
        <w:t xml:space="preserve"> установки (ГПУ), которая также будет вырабатывать электроэнергию», — рассказал доцент кафедры тепловых электрических станций НГТУ НЭТИ кандидат технических наук Денис Синельников.</w:t>
      </w:r>
    </w:p>
    <w:p w:rsidR="00274240" w:rsidRDefault="00274240" w:rsidP="00274240">
      <w:pPr>
        <w:pStyle w:val="a8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274240">
        <w:rPr>
          <w:color w:val="000000" w:themeColor="text1"/>
        </w:rPr>
        <w:t xml:space="preserve">Органический цикл </w:t>
      </w:r>
      <w:proofErr w:type="spellStart"/>
      <w:r w:rsidRPr="00274240">
        <w:rPr>
          <w:color w:val="000000" w:themeColor="text1"/>
        </w:rPr>
        <w:t>Ренкина</w:t>
      </w:r>
      <w:proofErr w:type="spellEnd"/>
      <w:r w:rsidRPr="00274240">
        <w:rPr>
          <w:color w:val="000000" w:themeColor="text1"/>
        </w:rPr>
        <w:t xml:space="preserve"> использует даровое тепло, затраты в этом варианте — только на обслуживание самой установки (эксплуатацию и ремонт), доходная часть — выработка электроэнергии.</w:t>
      </w:r>
    </w:p>
    <w:p w:rsidR="00274240" w:rsidRPr="00274240" w:rsidRDefault="00274240" w:rsidP="00274240">
      <w:pPr>
        <w:pStyle w:val="a8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274240" w:rsidRDefault="00274240" w:rsidP="00274240">
      <w:pPr>
        <w:pStyle w:val="a8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274240">
        <w:rPr>
          <w:color w:val="000000" w:themeColor="text1"/>
        </w:rPr>
        <w:t>«Мы разработали и посчитали тепловую схему установки, работающей на данном цикле, определили максимальную мощность, которую можно получить от уходящих газов, — получилось около 2 мегаватт электроэнергии; узнали стоимость установки и подсчитали срок окупаемости. Проведенный расчет показателей экономической эффективности проекта при различных вариантах реализации показал, что единственный экономически эффективный вариант в текущих условиях — это вариант с ORC-генерацией», — пояснил Денис Синельников.</w:t>
      </w:r>
    </w:p>
    <w:p w:rsidR="00274240" w:rsidRPr="00274240" w:rsidRDefault="00274240" w:rsidP="00274240">
      <w:pPr>
        <w:pStyle w:val="a8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274240" w:rsidRPr="00274240" w:rsidRDefault="00274240" w:rsidP="00274240">
      <w:pPr>
        <w:pStyle w:val="a8"/>
        <w:spacing w:before="0" w:beforeAutospacing="0" w:after="200" w:afterAutospacing="0"/>
        <w:rPr>
          <w:color w:val="000000" w:themeColor="text1"/>
        </w:rPr>
      </w:pPr>
      <w:proofErr w:type="gramStart"/>
      <w:r w:rsidRPr="00274240">
        <w:rPr>
          <w:color w:val="000000" w:themeColor="text1"/>
        </w:rPr>
        <w:t>В рамках научно-исследовательской работы были подготовлены: р</w:t>
      </w:r>
      <w:r w:rsidRPr="00274240">
        <w:rPr>
          <w:color w:val="000000" w:themeColor="text1"/>
          <w:shd w:val="clear" w:color="auto" w:fill="FFFFFF"/>
        </w:rPr>
        <w:t>асчет потенциальной тепловой производительности системы утилизации тепла дымовых газов;</w:t>
      </w:r>
      <w:r w:rsidRPr="00274240">
        <w:rPr>
          <w:color w:val="000000" w:themeColor="text1"/>
        </w:rPr>
        <w:t xml:space="preserve"> в</w:t>
      </w:r>
      <w:r w:rsidRPr="00274240">
        <w:rPr>
          <w:color w:val="000000" w:themeColor="text1"/>
          <w:shd w:val="clear" w:color="auto" w:fill="FFFFFF"/>
        </w:rPr>
        <w:t xml:space="preserve">арианты технологического процесса утилизации тепла дымовых газов с применением дополнительного оборудования в виде модернизации системы </w:t>
      </w:r>
      <w:proofErr w:type="spellStart"/>
      <w:r w:rsidRPr="00274240">
        <w:rPr>
          <w:color w:val="000000" w:themeColor="text1"/>
          <w:shd w:val="clear" w:color="auto" w:fill="FFFFFF"/>
        </w:rPr>
        <w:t>газовоздушного</w:t>
      </w:r>
      <w:proofErr w:type="spellEnd"/>
      <w:r w:rsidRPr="00274240">
        <w:rPr>
          <w:color w:val="000000" w:themeColor="text1"/>
          <w:shd w:val="clear" w:color="auto" w:fill="FFFFFF"/>
        </w:rPr>
        <w:t xml:space="preserve"> тракта, систем электроснабжения предприятия, установки нового оборудования для конкретной стекловаренной печи;</w:t>
      </w:r>
      <w:r w:rsidRPr="00274240">
        <w:rPr>
          <w:color w:val="000000" w:themeColor="text1"/>
        </w:rPr>
        <w:t xml:space="preserve"> с</w:t>
      </w:r>
      <w:r w:rsidRPr="00274240">
        <w:rPr>
          <w:color w:val="000000" w:themeColor="text1"/>
          <w:shd w:val="clear" w:color="auto" w:fill="FFFFFF"/>
        </w:rPr>
        <w:t xml:space="preserve">остав оборудования технологического процесса утилизации тепла дымовых газов по предлагаемым </w:t>
      </w:r>
      <w:r w:rsidRPr="00274240">
        <w:rPr>
          <w:color w:val="000000" w:themeColor="text1"/>
          <w:shd w:val="clear" w:color="auto" w:fill="FFFFFF"/>
        </w:rPr>
        <w:lastRenderedPageBreak/>
        <w:t>вариантам;</w:t>
      </w:r>
      <w:proofErr w:type="gramEnd"/>
      <w:r w:rsidRPr="00274240">
        <w:rPr>
          <w:color w:val="000000" w:themeColor="text1"/>
        </w:rPr>
        <w:t xml:space="preserve"> р</w:t>
      </w:r>
      <w:r w:rsidRPr="00274240">
        <w:rPr>
          <w:color w:val="000000" w:themeColor="text1"/>
          <w:shd w:val="clear" w:color="auto" w:fill="FFFFFF"/>
        </w:rPr>
        <w:t>асчет производительности и типа применяемого оборудования системы электроснабжения предприятия.</w:t>
      </w:r>
      <w:r w:rsidRPr="00274240">
        <w:rPr>
          <w:color w:val="000000" w:themeColor="text1"/>
        </w:rPr>
        <w:t> </w:t>
      </w:r>
    </w:p>
    <w:p w:rsidR="00274240" w:rsidRPr="00274240" w:rsidRDefault="00274240" w:rsidP="00274240">
      <w:pPr>
        <w:pStyle w:val="a8"/>
        <w:spacing w:before="0" w:beforeAutospacing="0" w:after="200" w:afterAutospacing="0"/>
        <w:rPr>
          <w:color w:val="000000" w:themeColor="text1"/>
        </w:rPr>
      </w:pPr>
      <w:r w:rsidRPr="00274240">
        <w:rPr>
          <w:color w:val="000000" w:themeColor="text1"/>
        </w:rPr>
        <w:t>Все варианты использования тепла от стекловаренных печей с подробным экономическим обоснованием предоставлены предприятию-партнеру для дальнейшего принятия решения.</w:t>
      </w:r>
    </w:p>
    <w:p w:rsidR="00274240" w:rsidRDefault="00274240" w:rsidP="00274240">
      <w:pPr>
        <w:pStyle w:val="a8"/>
        <w:spacing w:before="0" w:beforeAutospacing="0" w:after="200" w:afterAutospacing="0"/>
      </w:pPr>
      <w:r>
        <w:rPr>
          <w:rFonts w:ascii="Arial" w:hAnsi="Arial" w:cs="Arial"/>
          <w:color w:val="000000"/>
          <w:sz w:val="22"/>
          <w:szCs w:val="22"/>
        </w:rPr>
        <w:t> </w:t>
      </w:r>
    </w:p>
    <w:p w:rsidR="00E949C8" w:rsidRDefault="00E949C8" w:rsidP="00E949C8">
      <w:pPr>
        <w:shd w:val="clear" w:color="auto" w:fill="FFFFFF" w:themeFill="background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E51DC">
        <w:rPr>
          <w:sz w:val="28"/>
          <w:szCs w:val="28"/>
        </w:rPr>
        <w:t>_____________________________________</w:t>
      </w:r>
      <w:r>
        <w:rPr>
          <w:sz w:val="28"/>
          <w:szCs w:val="28"/>
        </w:rPr>
        <w:t>________________</w:t>
      </w:r>
    </w:p>
    <w:p w:rsidR="00E949C8" w:rsidRPr="00CF18A4" w:rsidRDefault="00E949C8" w:rsidP="00E949C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>Для СМИ</w:t>
      </w:r>
    </w:p>
    <w:p w:rsidR="00E949C8" w:rsidRPr="00CF18A4" w:rsidRDefault="00E949C8" w:rsidP="00E949C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 xml:space="preserve">Пресс-секретарь НГТУ НЭТИ Елена </w:t>
      </w:r>
      <w:proofErr w:type="spellStart"/>
      <w:r w:rsidRPr="00CF18A4">
        <w:rPr>
          <w:rFonts w:ascii="Times New Roman" w:hAnsi="Times New Roman" w:cs="Times New Roman"/>
        </w:rPr>
        <w:t>Танажко</w:t>
      </w:r>
      <w:proofErr w:type="spellEnd"/>
      <w:r w:rsidRPr="00CF18A4">
        <w:rPr>
          <w:rFonts w:ascii="Times New Roman" w:hAnsi="Times New Roman" w:cs="Times New Roman"/>
        </w:rPr>
        <w:t xml:space="preserve">, </w:t>
      </w:r>
      <w:proofErr w:type="spellStart"/>
      <w:r w:rsidRPr="00CF18A4">
        <w:rPr>
          <w:rFonts w:ascii="Times New Roman" w:hAnsi="Times New Roman" w:cs="Times New Roman"/>
        </w:rPr>
        <w:t>is@nstu.ru</w:t>
      </w:r>
      <w:proofErr w:type="spellEnd"/>
      <w:r w:rsidRPr="00CF18A4">
        <w:rPr>
          <w:rFonts w:ascii="Times New Roman" w:hAnsi="Times New Roman" w:cs="Times New Roman"/>
        </w:rPr>
        <w:t>, +7-913-398-50-49</w:t>
      </w:r>
    </w:p>
    <w:p w:rsidR="00E949C8" w:rsidRPr="00CF18A4" w:rsidRDefault="00E949C8" w:rsidP="00E949C8">
      <w:pPr>
        <w:rPr>
          <w:rFonts w:ascii="Times New Roman" w:hAnsi="Times New Roman" w:cs="Times New Roman"/>
          <w:color w:val="0000FF"/>
          <w:u w:val="single"/>
        </w:rPr>
      </w:pPr>
      <w:r w:rsidRPr="00CF18A4">
        <w:rPr>
          <w:rFonts w:ascii="Times New Roman" w:hAnsi="Times New Roman" w:cs="Times New Roman"/>
        </w:rPr>
        <w:t>___________________________________________________________________</w:t>
      </w:r>
    </w:p>
    <w:tbl>
      <w:tblPr>
        <w:tblW w:w="8473" w:type="dxa"/>
        <w:tblLayout w:type="fixed"/>
        <w:tblLook w:val="0400"/>
      </w:tblPr>
      <w:tblGrid>
        <w:gridCol w:w="2553"/>
        <w:gridCol w:w="2976"/>
        <w:gridCol w:w="2695"/>
        <w:gridCol w:w="249"/>
      </w:tblGrid>
      <w:tr w:rsidR="00E949C8" w:rsidTr="00CC3695">
        <w:tc>
          <w:tcPr>
            <w:tcW w:w="2552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9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7">
              <w:proofErr w:type="spellStart"/>
              <w:r>
                <w:rPr>
                  <w:rStyle w:val="a5"/>
                </w:rPr>
                <w:t>Яндекс</w:t>
              </w:r>
              <w:proofErr w:type="gramStart"/>
              <w:r>
                <w:rPr>
                  <w:rStyle w:val="a5"/>
                </w:rPr>
                <w:t>.Д</w:t>
              </w:r>
              <w:proofErr w:type="gramEnd"/>
              <w:r>
                <w:rPr>
                  <w:rStyle w:val="a5"/>
                </w:rPr>
                <w:t>зен</w:t>
              </w:r>
              <w:proofErr w:type="spellEnd"/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0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6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11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0">
              <w:proofErr w:type="spellStart"/>
              <w:r>
                <w:rPr>
                  <w:rStyle w:val="a5"/>
                </w:rPr>
                <w:t>Телеграм</w:t>
              </w:r>
              <w:proofErr w:type="spellEnd"/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2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 l="4959" t="4368" r="4959" b="54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2">
              <w:r>
                <w:rPr>
                  <w:rStyle w:val="a5"/>
                </w:rPr>
                <w:t>Фото и видео</w:t>
              </w:r>
            </w:hyperlink>
          </w:p>
        </w:tc>
        <w:tc>
          <w:tcPr>
            <w:tcW w:w="2695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13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4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14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color w:val="0000FF"/>
                  <w:u w:val="single"/>
                </w:rPr>
                <w:t>Пресс</w:t>
              </w:r>
              <w:proofErr w:type="gramStart"/>
            </w:hyperlink>
            <w:r>
              <w:rPr>
                <w:color w:val="0000FF"/>
                <w:u w:val="single"/>
              </w:rPr>
              <w:t>-</w:t>
            </w:r>
            <w:proofErr w:type="gramEnd"/>
            <w:r>
              <w:rPr>
                <w:color w:val="0000FF"/>
                <w:u w:val="single"/>
              </w:rPr>
              <w:t>релизы</w:t>
            </w:r>
          </w:p>
        </w:tc>
        <w:tc>
          <w:tcPr>
            <w:tcW w:w="249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E949C8" w:rsidRPr="00E949C8" w:rsidRDefault="00E949C8" w:rsidP="00CB45C1">
      <w:pPr>
        <w:pStyle w:val="10"/>
        <w:shd w:val="clear" w:color="auto" w:fill="FFFFFF"/>
        <w:spacing w:after="300"/>
        <w:rPr>
          <w:rFonts w:ascii="Times New Roman" w:hAnsi="Times New Roman" w:cs="Times New Roman"/>
          <w:sz w:val="24"/>
          <w:szCs w:val="24"/>
        </w:rPr>
      </w:pPr>
    </w:p>
    <w:sectPr w:rsidR="00E949C8" w:rsidRPr="00E949C8" w:rsidSect="00D6338F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F223C6"/>
    <w:multiLevelType w:val="hybridMultilevel"/>
    <w:tmpl w:val="2DC412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D6338F"/>
    <w:rsid w:val="00073A8C"/>
    <w:rsid w:val="000C70E4"/>
    <w:rsid w:val="00256447"/>
    <w:rsid w:val="00274240"/>
    <w:rsid w:val="002C239B"/>
    <w:rsid w:val="002C28F6"/>
    <w:rsid w:val="0031294A"/>
    <w:rsid w:val="003212DF"/>
    <w:rsid w:val="00397F85"/>
    <w:rsid w:val="003D6FF5"/>
    <w:rsid w:val="00451475"/>
    <w:rsid w:val="004B7F3B"/>
    <w:rsid w:val="004D107B"/>
    <w:rsid w:val="00561456"/>
    <w:rsid w:val="005B33B0"/>
    <w:rsid w:val="005D21E4"/>
    <w:rsid w:val="006A0FF0"/>
    <w:rsid w:val="006C1C2A"/>
    <w:rsid w:val="006F3EFF"/>
    <w:rsid w:val="0078408C"/>
    <w:rsid w:val="008A2803"/>
    <w:rsid w:val="00932753"/>
    <w:rsid w:val="00981EAF"/>
    <w:rsid w:val="00A42E72"/>
    <w:rsid w:val="00BC54D5"/>
    <w:rsid w:val="00C24E8A"/>
    <w:rsid w:val="00CB45C1"/>
    <w:rsid w:val="00D6338F"/>
    <w:rsid w:val="00D92600"/>
    <w:rsid w:val="00E717C6"/>
    <w:rsid w:val="00E949C8"/>
    <w:rsid w:val="00F264E0"/>
    <w:rsid w:val="00F41519"/>
    <w:rsid w:val="00F7483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70E4"/>
  </w:style>
  <w:style w:type="paragraph" w:styleId="1">
    <w:name w:val="heading 1"/>
    <w:basedOn w:val="10"/>
    <w:next w:val="10"/>
    <w:rsid w:val="00D6338F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10"/>
    <w:next w:val="10"/>
    <w:rsid w:val="00D6338F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10"/>
    <w:next w:val="10"/>
    <w:rsid w:val="00D6338F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10"/>
    <w:next w:val="10"/>
    <w:rsid w:val="00D6338F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10"/>
    <w:next w:val="10"/>
    <w:rsid w:val="00D6338F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10"/>
    <w:next w:val="10"/>
    <w:rsid w:val="00D6338F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Обычный1"/>
    <w:rsid w:val="00D6338F"/>
  </w:style>
  <w:style w:type="table" w:customStyle="1" w:styleId="TableNormal">
    <w:name w:val="Table Normal"/>
    <w:rsid w:val="00D6338F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10"/>
    <w:next w:val="10"/>
    <w:rsid w:val="00D6338F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10"/>
    <w:next w:val="10"/>
    <w:rsid w:val="00D6338F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CB45C1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E949C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949C8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unhideWhenUsed/>
    <w:rsid w:val="009327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9">
    <w:name w:val="List Paragraph"/>
    <w:basedOn w:val="a"/>
    <w:uiPriority w:val="34"/>
    <w:qFormat/>
    <w:rsid w:val="00E717C6"/>
    <w:pPr>
      <w:spacing w:after="200"/>
      <w:ind w:left="720"/>
      <w:contextualSpacing/>
    </w:pPr>
    <w:rPr>
      <w:rFonts w:asciiTheme="minorHAnsi" w:eastAsiaTheme="minorHAnsi" w:hAnsiTheme="minorHAnsi" w:cstheme="minorBidi"/>
      <w:lang w:eastAsia="en-US"/>
    </w:rPr>
  </w:style>
  <w:style w:type="paragraph" w:customStyle="1" w:styleId="normal">
    <w:name w:val="normal"/>
    <w:rsid w:val="003212DF"/>
  </w:style>
  <w:style w:type="paragraph" w:styleId="aa">
    <w:name w:val="Body Text"/>
    <w:basedOn w:val="a"/>
    <w:link w:val="ab"/>
    <w:uiPriority w:val="1"/>
    <w:qFormat/>
    <w:rsid w:val="00073A8C"/>
    <w:pPr>
      <w:widowControl w:val="0"/>
      <w:autoSpaceDE w:val="0"/>
      <w:autoSpaceDN w:val="0"/>
      <w:spacing w:line="240" w:lineRule="auto"/>
    </w:pPr>
    <w:rPr>
      <w:rFonts w:ascii="Times New Roman" w:eastAsia="Times New Roman" w:hAnsi="Times New Roman" w:cs="Times New Roman"/>
      <w:sz w:val="28"/>
      <w:szCs w:val="28"/>
      <w:lang w:eastAsia="en-US"/>
    </w:rPr>
  </w:style>
  <w:style w:type="character" w:customStyle="1" w:styleId="ab">
    <w:name w:val="Основной текст Знак"/>
    <w:basedOn w:val="a0"/>
    <w:link w:val="aa"/>
    <w:uiPriority w:val="1"/>
    <w:rsid w:val="00073A8C"/>
    <w:rPr>
      <w:rFonts w:ascii="Times New Roman" w:eastAsia="Times New Roman" w:hAnsi="Times New Roman" w:cs="Times New Roman"/>
      <w:sz w:val="28"/>
      <w:szCs w:val="28"/>
      <w:lang w:eastAsia="en-US"/>
    </w:rPr>
  </w:style>
  <w:style w:type="character" w:styleId="ac">
    <w:name w:val="Strong"/>
    <w:basedOn w:val="a0"/>
    <w:uiPriority w:val="22"/>
    <w:qFormat/>
    <w:rsid w:val="00451475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4622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dzen.ru/nstu_neti" TargetMode="External"/><Relationship Id="rId12" Type="http://schemas.openxmlformats.org/officeDocument/2006/relationships/hyperlink" Target="https://www.nstu.ru/media/foto_video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5.jpeg"/><Relationship Id="rId5" Type="http://schemas.openxmlformats.org/officeDocument/2006/relationships/image" Target="media/image1.jpeg"/><Relationship Id="rId15" Type="http://schemas.openxmlformats.org/officeDocument/2006/relationships/image" Target="media/image7.png"/><Relationship Id="rId10" Type="http://schemas.openxmlformats.org/officeDocument/2006/relationships/hyperlink" Target="https://t.me/nstu_neti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new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477</Words>
  <Characters>2723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User</cp:lastModifiedBy>
  <cp:revision>4</cp:revision>
  <dcterms:created xsi:type="dcterms:W3CDTF">2024-10-28T04:00:00Z</dcterms:created>
  <dcterms:modified xsi:type="dcterms:W3CDTF">2024-10-29T02:51:00Z</dcterms:modified>
</cp:coreProperties>
</file>