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447FF3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19</w:t>
      </w:r>
      <w:r w:rsidR="00905C5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ноября</w:t>
      </w:r>
      <w:r w:rsidR="004E597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2024 года</w:t>
      </w:r>
    </w:p>
    <w:p w:rsidR="00A35635" w:rsidRPr="00A35635" w:rsidRDefault="00A35635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447FF3" w:rsidRPr="00447FF3" w:rsidRDefault="00447FF3" w:rsidP="0044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447F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Центр трансфера технологий создает НГТУ НЭТИ в Китае</w:t>
      </w: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1250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Вопрос о создании международного центра трансфера технологий для внедрения научно-технических достижений Новосибирского государственного технического университета НЭТИ в городе Сямынь (КНР) прорабатывается в рамках подписанного в 2023 году соглашения между вузом и Управлением науки и техники г. Сямынь. </w:t>
      </w: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125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Направления сотрудничества в формате создаваемого Центра трансфера технологий стороны обсудили в ходе визита делегации представителей власти, науки и бизнеса г. Сямынь в НГТУ НЭТИ 12 ноября. </w:t>
      </w: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125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Приветствуя участников встречи, первый проректор НГТУ НЭТИ Василий Янпольский подчеркнул, что важной особенностью развития вуза является единство науки, образования и производственного сектора, что позволит установить перспективные направления сотрудничества. </w:t>
      </w: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125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Научно-инновационную структуру вуза, а также стратегические проекты, развиваемые вузом в рамках программы академического лидерства «Приоритет 2030», делегации представил проректор по научной работе и инновациям Артур Отто. «НГТУ НЭТИ связывает более ста соглашений о сотрудничестве в области науки, образования и культуры с вузами и научными организациями более чем из 20 стран мира. НГТУ НЭТИ выступает базовым российским вузом по направлению подготовки «Энергетика» Университета Шанхайской организации сотрудничества, является членом Консорциума вузов-экспортеров российского образования, Ассоциации технических университетов России и Китая, Ассоциации вузов восточных регионов России и Китая», — отметил Артур Отто. </w:t>
      </w: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125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Директор Управления науки и техники г. Сямынь Кун </w:t>
      </w:r>
      <w:proofErr w:type="spellStart"/>
      <w:r w:rsidRPr="00125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Шугуан</w:t>
      </w:r>
      <w:proofErr w:type="spellEnd"/>
      <w:r w:rsidRPr="00125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представил возможности открытого в декабре 2023 года научно-производственного инкубационного парка «Китай-БРИКС». С момента своего создания инкубационный парк проводит обмены и развивает взаимодействие со странами БРИКС и международными организациями, чтобы изучить пути сотрудничества в области научно-технических инноваций и инкубации. </w:t>
      </w: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125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Китайская делегация ознакомилась с научн</w:t>
      </w:r>
      <w:bookmarkStart w:id="0" w:name="_GoBack"/>
      <w:bookmarkEnd w:id="0"/>
      <w:r w:rsidRPr="00125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ой инфраструктурой НГТУ НЭТИ, посетив лабораторию «Автоматика энергосистем» факультета энергетики, испытательную лабораторию инжинирингового центра «Энергоэффе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ктивная электромеханика и мехат</w:t>
      </w:r>
      <w:r w:rsidRPr="00125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роника», учебно-научную лабораторию автоматизации </w:t>
      </w:r>
      <w:r w:rsidRPr="00125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lastRenderedPageBreak/>
        <w:t xml:space="preserve">производственных механизмов и научную лабораторию электрических зарядных станций факультета мехатроники и автоматизации, а также научную лабораторию биомедицинских технологий механико-технологического факультета. </w:t>
      </w: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125070" w:rsidRPr="00125070" w:rsidRDefault="00125070" w:rsidP="001250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125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«В ходе визита китайской делегации обозначены основные области научно-технического сотрудничества в рамках создаваемого Центра трансфера технологий в городе Сямынь: электроника, энергетика, информационные технологии и биомедицина. Следующим шагом станет обсуждение алгоритма отбора и передачи технологий для внедрения в Китае», — подвел итоги встречи Артур Отто. </w:t>
      </w:r>
    </w:p>
    <w:p w:rsidR="00447FF3" w:rsidRPr="00447FF3" w:rsidRDefault="00125070" w:rsidP="00447FF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12507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В ходе встречи также шла речь о возможности создания совместной образовательной программы для подготовки специалистов в сфере коммерциализации научных разработок и технологий в международном пространстве. </w:t>
      </w:r>
    </w:p>
    <w:p w:rsidR="00A35635" w:rsidRPr="00A35635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Для СМИ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A35635" w:rsidRPr="003D46DE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A35635" w:rsidRDefault="00A35635" w:rsidP="00A35635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A35635" w:rsidRPr="00A35635" w:rsidTr="00015153">
        <w:tc>
          <w:tcPr>
            <w:tcW w:w="2552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75BE6DD" wp14:editId="7BB4A0DF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history="1">
              <w:proofErr w:type="spell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B8C7D20" wp14:editId="37A9270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4B927B" wp14:editId="413F6F72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A33E82" wp14:editId="46A1CFC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8ABE060" wp14:editId="04CBA4BC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A35635" w:rsidRDefault="00447FF3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i1029" type="#_x0000_t75" style="width:12pt;height:11.25pt;visibility:visible;mso-wrap-style:square">
                  <v:imagedata r:id="rId14" o:title=""/>
                </v:shape>
              </w:pict>
            </w:r>
            <w:r w:rsidR="00A35635"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>
              <w:r w:rsidR="00A35635"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="00A35635"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  <w:p w:rsidR="00905C51" w:rsidRPr="00A35635" w:rsidRDefault="00905C51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55714D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635" w:rsidRPr="00905C51" w:rsidRDefault="00905C51" w:rsidP="00905C51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125070" w:rsidRPr="00905C51" w:rsidRDefault="0012507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25070" w:rsidRPr="0090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0550A1"/>
    <w:rsid w:val="00125070"/>
    <w:rsid w:val="001841A5"/>
    <w:rsid w:val="00321F4B"/>
    <w:rsid w:val="00324B35"/>
    <w:rsid w:val="00341D3A"/>
    <w:rsid w:val="003671B0"/>
    <w:rsid w:val="0037406E"/>
    <w:rsid w:val="003D46DE"/>
    <w:rsid w:val="00447FF3"/>
    <w:rsid w:val="004E5975"/>
    <w:rsid w:val="0055714D"/>
    <w:rsid w:val="005A6135"/>
    <w:rsid w:val="005D1D46"/>
    <w:rsid w:val="00687C1B"/>
    <w:rsid w:val="00743F9B"/>
    <w:rsid w:val="00745647"/>
    <w:rsid w:val="007D4215"/>
    <w:rsid w:val="00800283"/>
    <w:rsid w:val="008D28EE"/>
    <w:rsid w:val="008F5CDF"/>
    <w:rsid w:val="00905C51"/>
    <w:rsid w:val="00914BF0"/>
    <w:rsid w:val="00943E99"/>
    <w:rsid w:val="00A35635"/>
    <w:rsid w:val="00C82112"/>
    <w:rsid w:val="00D63FB5"/>
    <w:rsid w:val="00E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27CC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2024-08-19T03:35:00Z</cp:lastPrinted>
  <dcterms:created xsi:type="dcterms:W3CDTF">2024-11-19T03:06:00Z</dcterms:created>
  <dcterms:modified xsi:type="dcterms:W3CDTF">2024-11-19T03:06:00Z</dcterms:modified>
</cp:coreProperties>
</file>