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</w:rPr>
      </w:pPr>
      <w:r>
        <w:rPr>
          <w:b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contextualSpacing/>
        <w:spacing w:line="240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en-US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 xml:space="preserve">7</w:t>
      </w:r>
      <w:r>
        <w:rPr>
          <w:rFonts w:ascii="Times New Roman" w:hAnsi="Times New Roman" w:eastAsia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февраля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202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5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contextualSpacing/>
        <w:spacing w:line="240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Пресс-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релиз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День российских студенческих отрядов отметили в НГТУ НЭТИ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Новосибирский государственный технический университет НЭТИ присоединился к празднованию Российских студенческих отрядов. Бойцы штаба НГТУ НЭТИ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организовали на всех факультетах интерактивные точки, порадовали студенто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подарками и рассказали о традициях и обычаях студотрядов.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Студенческие отряды НГТУ НЭТИ — это, прежде всего, одна большая семья. Так говорят все, кто приобщился к молодежному труд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овому движению, надел форму-бойцовку и погрузился в работу по интересам и направлениям. Таких в вузе пять — педагогическое, строительное, энергетическое, сервисное и отряды проводников.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Летом бойцы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commentRangeStart w:id="0"/>
      <w:r>
        <w:rPr>
          <w:rFonts w:ascii="Times New Roman" w:hAnsi="Times New Roman" w:eastAsia="Times New Roman" w:cs="Times New Roman"/>
          <w:sz w:val="26"/>
          <w:szCs w:val="26"/>
        </w:rPr>
        <w:t xml:space="preserve">шестнадцати студенческих объединений </w:t>
      </w:r>
      <w:commentRangeEnd w:id="0"/>
      <w:r>
        <w:commentReference w:id="0"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трудятся вожатым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в детских лагерях, проводниками на маршрутах РЖД, инструкторами в развлекательных центрах, а также выполняют задачи на крупнейших стройках и энергетических предприятиях по всей стране. Зимой — в буквальном смысле спасают от снега населенные пункты, как б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ыло недавно в Болотнинском, Мошковском, Каргатском и Убинском районах. Там «Снежный десант» НГТУ помог убрать снег во дворах пенсионеров и семей, чьи отцы сейчас заняты на СВО.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Работают ребята на совесть, другого подхода к своему делу не существует. Как 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ассказала проректор по молодежной политике НГТУ НЭТИ Людмила Можейкина, всех студентов объединяет любовь к труду — качество среди молодежи в настоящее время редкое, но такое необходимое. «Бойцы объединяются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именно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чтобы работать и быть полезными, причем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делают они это по зову сердца, без этого </w:t>
      </w:r>
      <w:commentRangeStart w:id="1"/>
      <w:r>
        <w:rPr>
          <w:rFonts w:ascii="Times New Roman" w:hAnsi="Times New Roman" w:eastAsia="Times New Roman" w:cs="Times New Roman"/>
          <w:sz w:val="26"/>
          <w:szCs w:val="26"/>
        </w:rPr>
        <w:t xml:space="preserve">качества</w:t>
      </w:r>
      <w:commentRangeEnd w:id="1"/>
      <w:r>
        <w:commentReference w:id="1"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в отрядах не продержишься», — отметила Людмила Можейкина.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Всех студотрядовцев НГТУ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НЭТИ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по словам проректора по молодежной политике, объединяют также ответственность, взаимовыручка и позитивный взгляд на жи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знь. Так было со времен становления студенческих отрядов в СССР, так остается и сейчас. Ответственный подход к работе у бойцов НЭТИ является традиционным. «Работать хоть на крупных производственных объектах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Новосибирской области и других </w:t>
      </w:r>
      <w:commentRangeStart w:id="2"/>
      <w:r>
        <w:rPr>
          <w:rFonts w:ascii="Times New Roman" w:hAnsi="Times New Roman" w:eastAsia="Times New Roman" w:cs="Times New Roman"/>
          <w:sz w:val="26"/>
          <w:szCs w:val="26"/>
        </w:rPr>
        <w:t xml:space="preserve">регионов</w:t>
      </w:r>
      <w:commentRangeEnd w:id="2"/>
      <w:r>
        <w:commentReference w:id="2"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хоть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вожатыми в детских лагерях для наших бойцов — это честь», — подчеркнула Людмила Можейкина.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</w:r>
      <w:commentRangeStart w:id="3"/>
      <w:r>
        <w:rPr>
          <w:rFonts w:ascii="Times New Roman" w:hAnsi="Times New Roman" w:eastAsia="Times New Roman" w:cs="Times New Roman"/>
          <w:sz w:val="26"/>
          <w:szCs w:val="26"/>
        </w:rPr>
        <w:t xml:space="preserve">Не меньшая честь </w:t>
      </w:r>
      <w:commentRangeEnd w:id="3"/>
      <w:r>
        <w:commentReference w:id="3"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— вступить в ряды молодежного трудового движения. Сделать это может </w:t>
      </w:r>
      <w:bookmarkStart w:id="0" w:name="undefined"/>
      <w:r>
        <w:rPr>
          <w:rFonts w:ascii="Times New Roman" w:hAnsi="Times New Roman" w:eastAsia="Times New Roman" w:cs="Times New Roman"/>
          <w:sz w:val="26"/>
          <w:szCs w:val="26"/>
        </w:rPr>
      </w:r>
      <w:bookmarkEnd w:id="0"/>
      <w:r>
        <w:rPr>
          <w:rFonts w:ascii="Times New Roman" w:hAnsi="Times New Roman" w:eastAsia="Times New Roman" w:cs="Times New Roman"/>
          <w:sz w:val="26"/>
          <w:szCs w:val="26"/>
        </w:rPr>
        <w:t xml:space="preserve">каждый студент-очник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с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18 лет, Штаб студенческих отрядов НГ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ТУ НЭТИ всегда рад новым товарищам,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которые совсем скоро становятся не просто бойцами, а настоящей семьей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Как рассказала командир Штаба студенческих отрядов Анжелика Семенова, уже после первого трудового семестра ребята становятся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не просто товарищами, а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настоящими друзьями и семьей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которая всегда поддержит и придет на помощь. «Студотрядовцы всегда окажутся рядом в трудную минуту и помогут, таких историй у нас очень много», — заверила Анжелика Семенова.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 словам командира Штаба студотрядов, ребят объеди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няет не только труд и крепкая дружба, но и творческая жизнь: клуб веселых бойцов — почти тот же КВН, конкурс «Мистер и мисс ШСО НГТУ», постоянные спевки, когда бойцы собираются вместе петь новые и старые песни струдотряда.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/>
        <w:shd w:val="clear" w:color="fbfbfb" w:fill="fbfbfb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Недавно удалось возродить еще од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ну традицию — слет в спортивно-оздоровительном лагере НГТУ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НЭТИ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«Шарап», куда приезжают не только настоящие бойцы, но и ветераны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ш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таба, и на время площадка под Новосибирском погружается в особую атмосферу радости, встреч, воспоминаний, песен под гитару и фото 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оварищей в бойцовках — специальной форме с нашивками, значками и накаткой — специальной картинкой на задней стороне куртки с названием отряда, региона и годом первого трудового семестра.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 w:line="240" w:lineRule="auto"/>
        <w:shd w:val="clear" w:color="fbfbfb" w:fill="fbfbfb"/>
        <w:tabs>
          <w:tab w:val="left" w:pos="3138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 словам Людмилы Можейкиной, студенческие отряды — это, прежде всег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о, про работу, но еще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 братство, проверенное годами, и традиции, причем через поколения.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195" w:line="240" w:lineRule="auto"/>
        <w:shd w:val="clear" w:color="fbfbfb" w:fill="fbfbfb"/>
        <w:tabs>
          <w:tab w:val="left" w:pos="3138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Информация о действующих в НГТУ НЭТИ студенческих отрядах, в том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числе о том, как к ним присоединиться, размещена </w:t>
      </w:r>
      <w:hyperlink r:id="rId9" w:tooltip="https://www.nstu.ru/campus/social_life/studsquads" w:history="1">
        <w:r>
          <w:rPr>
            <w:rStyle w:val="833"/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на сайте НГТУ НЭТИ.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w:t xml:space="preserve">Для СМИ</w:t>
      </w:r>
      <w:r/>
    </w:p>
    <w:p>
      <w:r>
        <w:t xml:space="preserve">Пресс-секретарь НГТУ НЭТИ Елена Танажко, is@nstu.ru, +7-913-398-50-49</w:t>
      </w:r>
      <w:r/>
    </w:p>
    <w:p>
      <w:pPr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</w:t>
      </w:r>
      <w:r>
        <w:rPr>
          <w:sz w:val="28"/>
          <w:szCs w:val="28"/>
        </w:rPr>
        <w:t xml:space="preserve">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color w:val="0000ff"/>
          <w:u w:val="single"/>
        </w:rPr>
      </w:pPr>
      <w:r>
        <w:rPr>
          <w:color w:val="0000ff"/>
          <w:u w:val="single"/>
        </w:rPr>
      </w:r>
      <w:r>
        <w:rPr>
          <w:color w:val="0000ff"/>
          <w:u w:val="single"/>
        </w:rPr>
      </w:r>
      <w:r>
        <w:rPr>
          <w:color w:val="0000ff"/>
          <w:u w:val="single"/>
        </w:rPr>
      </w:r>
    </w:p>
    <w:tbl>
      <w:tblPr>
        <w:tblStyle w:val="853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>
        <w:tblPrEx/>
        <w:trPr/>
        <w:tc>
          <w:tcPr>
            <w:shd w:val="clear" w:color="ffffff" w:fill="ffffff"/>
            <w:tcW w:w="2552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833"/>
                  <w:lang w:val="ru-RU"/>
                </w:rPr>
                <w:t xml:space="preserve">Яндекс.Дзен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4" w:tooltip="https://t.me/nstu_neti" w:history="1">
              <w:r>
                <w:rPr>
                  <w:rStyle w:val="833"/>
                  <w:lang w:val="ru-RU"/>
                </w:rPr>
                <w:t xml:space="preserve">Телеграм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-113" w:firstLine="113"/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  <pic:nvPr/>
                            </pic:nvPicPr>
                            <pic:blipFill>
                              <a:blip r:embed="rId15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www.nstu.ru/media/foto_video" w:history="1">
              <w:r>
                <w:rPr>
                  <w:rStyle w:val="833"/>
                  <w:lang w:val="ru-RU"/>
                </w:rPr>
                <w:t xml:space="preserve">Фото и видео</w:t>
              </w:r>
            </w:hyperlink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714"/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8" w:tooltip="http://www.nstu.ru/news" w:history="1">
              <w:r>
                <w:rPr>
                  <w:color w:val="0000ff"/>
                  <w:u w:val="single"/>
                  <w:lang w:val="ru-RU"/>
                </w:rPr>
                <w:t xml:space="preserve">Новости</w:t>
              </w:r>
            </w:hyperlink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0" w:tooltip="http://www.nstu.ru/pressreleases" w:history="1">
              <w:r>
                <w:rPr>
                  <w:color w:val="0000ff"/>
                  <w:u w:val="single"/>
                  <w:lang w:val="ru-RU"/>
                </w:rPr>
                <w:t xml:space="preserve">Пресс</w:t>
              </w:r>
            </w:hyperlink>
            <w:r>
              <w:rPr>
                <w:color w:val="0000ff"/>
                <w:u w:val="single"/>
                <w:lang w:val="ru-RU"/>
              </w:rPr>
              <w:t xml:space="preserve">-релизы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W w:w="25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Можейкина Людмила Борисовна" w:date="2025-02-13T17:02:00Z" w:initials="МЛБ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Не понятно о чем?</w:t>
      </w:r>
    </w:p>
  </w:comment>
  <w:comment w:id="2" w:author="Можейкина Людмила Борисовна" w:date="2025-02-13T17:01:00Z" w:initials="МЛБ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Грамматически странно. Новосибирской области и других регионов?</w:t>
      </w:r>
    </w:p>
  </w:comment>
  <w:comment w:id="1" w:author="Можейкина Людмила Борисовна" w:date="2025-02-13T17:05:00Z" w:initials="МЛБ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Давайте уберем это слово «качество». Оставим ; «без этого в отрядах не проживешь» </w:t>
      </w:r>
    </w:p>
  </w:comment>
  <w:comment w:id="0" w:author="Можейкина Людмила Борисовна" w:date="2025-02-13T17:04:00Z" w:initials="МЛБ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17 отрядов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81BA574" w16cex:dateUtc="2025-02-13T10:02:00Z"/>
  <w16cex:commentExtensible w16cex:durableId="2C4CE746" w16cex:dateUtc="2025-02-13T10:01:00Z"/>
  <w16cex:commentExtensible w16cex:durableId="71672443" w16cex:dateUtc="2025-02-13T10:05:00Z"/>
  <w16cex:commentExtensible w16cex:durableId="660D0A37" w16cex:dateUtc="2025-02-13T10:04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81BA574"/>
  <w16cid:commentId w16cid:paraId="00000002" w16cid:durableId="2C4CE746"/>
  <w16cid:commentId w16cid:paraId="00000003" w16cid:durableId="71672443"/>
  <w16cid:commentId w16cid:paraId="00000004" w16cid:durableId="660D0A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3"/>
    <w:uiPriority w:val="10"/>
    <w:rPr>
      <w:sz w:val="48"/>
      <w:szCs w:val="48"/>
    </w:rPr>
  </w:style>
  <w:style w:type="character" w:styleId="664">
    <w:name w:val="Subtitle Char"/>
    <w:basedOn w:val="681"/>
    <w:link w:val="695"/>
    <w:uiPriority w:val="11"/>
    <w:rPr>
      <w:sz w:val="24"/>
      <w:szCs w:val="24"/>
    </w:rPr>
  </w:style>
  <w:style w:type="character" w:styleId="665">
    <w:name w:val="Quote Char"/>
    <w:link w:val="697"/>
    <w:uiPriority w:val="29"/>
    <w:rPr>
      <w:i/>
    </w:rPr>
  </w:style>
  <w:style w:type="character" w:styleId="666">
    <w:name w:val="Intense Quote Char"/>
    <w:link w:val="699"/>
    <w:uiPriority w:val="30"/>
    <w:rPr>
      <w:i/>
    </w:rPr>
  </w:style>
  <w:style w:type="character" w:styleId="667">
    <w:name w:val="Header Char"/>
    <w:basedOn w:val="681"/>
    <w:link w:val="701"/>
    <w:uiPriority w:val="99"/>
  </w:style>
  <w:style w:type="character" w:styleId="668">
    <w:name w:val="Caption Char"/>
    <w:basedOn w:val="705"/>
    <w:link w:val="703"/>
    <w:uiPriority w:val="99"/>
  </w:style>
  <w:style w:type="character" w:styleId="669">
    <w:name w:val="Footnote Text Char"/>
    <w:link w:val="834"/>
    <w:uiPriority w:val="99"/>
    <w:rPr>
      <w:sz w:val="18"/>
    </w:rPr>
  </w:style>
  <w:style w:type="character" w:styleId="670">
    <w:name w:val="Endnote Text Char"/>
    <w:link w:val="837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Title"/>
    <w:basedOn w:val="671"/>
    <w:next w:val="671"/>
    <w:link w:val="694"/>
    <w:uiPriority w:val="10"/>
    <w:qFormat/>
    <w:pPr>
      <w:contextualSpacing/>
      <w:spacing w:before="300"/>
    </w:pPr>
    <w:rPr>
      <w:sz w:val="48"/>
      <w:szCs w:val="48"/>
    </w:rPr>
  </w:style>
  <w:style w:type="character" w:styleId="694" w:customStyle="1">
    <w:name w:val="Заголовок Знак"/>
    <w:link w:val="693"/>
    <w:uiPriority w:val="10"/>
    <w:rPr>
      <w:sz w:val="48"/>
      <w:szCs w:val="48"/>
    </w:rPr>
  </w:style>
  <w:style w:type="paragraph" w:styleId="695">
    <w:name w:val="Subtitle"/>
    <w:basedOn w:val="671"/>
    <w:next w:val="671"/>
    <w:link w:val="696"/>
    <w:uiPriority w:val="11"/>
    <w:qFormat/>
    <w:pPr>
      <w:spacing w:before="200"/>
    </w:pPr>
    <w:rPr>
      <w:sz w:val="24"/>
      <w:szCs w:val="24"/>
    </w:rPr>
  </w:style>
  <w:style w:type="character" w:styleId="696" w:customStyle="1">
    <w:name w:val="Подзаголовок Знак"/>
    <w:link w:val="695"/>
    <w:uiPriority w:val="11"/>
    <w:rPr>
      <w:sz w:val="24"/>
      <w:szCs w:val="24"/>
    </w:rPr>
  </w:style>
  <w:style w:type="paragraph" w:styleId="697">
    <w:name w:val="Quote"/>
    <w:basedOn w:val="671"/>
    <w:next w:val="671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71"/>
    <w:next w:val="671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7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link w:val="701"/>
    <w:uiPriority w:val="99"/>
  </w:style>
  <w:style w:type="paragraph" w:styleId="703">
    <w:name w:val="Footer"/>
    <w:basedOn w:val="67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uiPriority w:val="99"/>
  </w:style>
  <w:style w:type="paragraph" w:styleId="705">
    <w:name w:val="Caption"/>
    <w:basedOn w:val="671"/>
    <w:next w:val="67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6" w:customStyle="1">
    <w:name w:val="Нижний колонтитул Знак"/>
    <w:link w:val="703"/>
    <w:uiPriority w:val="99"/>
  </w:style>
  <w:style w:type="table" w:styleId="707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7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8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9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0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1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2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1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5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0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2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4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5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8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9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0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1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2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563c1" w:themeColor="hyperlink"/>
      <w:u w:val="single"/>
    </w:rPr>
  </w:style>
  <w:style w:type="paragraph" w:styleId="834">
    <w:name w:val="footnote text"/>
    <w:basedOn w:val="67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7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71"/>
    <w:next w:val="671"/>
    <w:uiPriority w:val="39"/>
    <w:unhideWhenUsed/>
    <w:pPr>
      <w:spacing w:after="57"/>
    </w:pPr>
  </w:style>
  <w:style w:type="paragraph" w:styleId="841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2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3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4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5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6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7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8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71"/>
    <w:next w:val="671"/>
    <w:uiPriority w:val="99"/>
    <w:unhideWhenUsed/>
    <w:pPr>
      <w:spacing w:after="0"/>
    </w:pPr>
  </w:style>
  <w:style w:type="paragraph" w:styleId="851">
    <w:name w:val="No Spacing"/>
    <w:basedOn w:val="671"/>
    <w:uiPriority w:val="1"/>
    <w:qFormat/>
    <w:pPr>
      <w:spacing w:after="0" w:line="240" w:lineRule="auto"/>
    </w:pPr>
  </w:style>
  <w:style w:type="paragraph" w:styleId="852">
    <w:name w:val="List Paragraph"/>
    <w:basedOn w:val="671"/>
    <w:uiPriority w:val="34"/>
    <w:qFormat/>
    <w:pPr>
      <w:contextualSpacing/>
      <w:ind w:left="720"/>
    </w:pPr>
  </w:style>
  <w:style w:type="table" w:styleId="853" w:customStyle="1">
    <w:name w:val="StGen0"/>
    <w:pPr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lang w:val="ru" w:eastAsia="ru-RU"/>
    </w:rPr>
    <w:tblPr>
      <w:tblStyleRowBandSize w:val="1"/>
      <w:tblStyleColBandSize w:val="1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15" w:type="dxa"/>
        <w:top w:w="0" w:type="dxa"/>
        <w:right w:w="115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s://www.nstu.ru/campus/social_life/studsquads" TargetMode="External"/><Relationship Id="rId10" Type="http://schemas.openxmlformats.org/officeDocument/2006/relationships/image" Target="media/image2.png"/><Relationship Id="rId11" Type="http://schemas.openxmlformats.org/officeDocument/2006/relationships/hyperlink" Target="https://dzen.ru/nstu_neti" TargetMode="External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hyperlink" Target="https://t.me/nstu_neti" TargetMode="External"/><Relationship Id="rId15" Type="http://schemas.openxmlformats.org/officeDocument/2006/relationships/image" Target="media/image5.jpg"/><Relationship Id="rId16" Type="http://schemas.openxmlformats.org/officeDocument/2006/relationships/hyperlink" Target="https://www.nstu.ru/media/foto_video" TargetMode="External"/><Relationship Id="rId17" Type="http://schemas.openxmlformats.org/officeDocument/2006/relationships/image" Target="media/image6.png"/><Relationship Id="rId18" Type="http://schemas.openxmlformats.org/officeDocument/2006/relationships/hyperlink" Target="http://www.nstu.ru/news" TargetMode="External"/><Relationship Id="rId19" Type="http://schemas.openxmlformats.org/officeDocument/2006/relationships/image" Target="media/image7.png"/><Relationship Id="rId20" Type="http://schemas.openxmlformats.org/officeDocument/2006/relationships/hyperlink" Target="http://www.nstu.ru/pressreleases" TargetMode="External"/><Relationship Id="rId21" Type="http://schemas.openxmlformats.org/officeDocument/2006/relationships/comments" Target="comments.xml" /><Relationship Id="rId22" Type="http://schemas.microsoft.com/office/2011/relationships/commentsExtended" Target="commentsExtended.xml" /><Relationship Id="rId23" Type="http://schemas.microsoft.com/office/2018/08/relationships/commentsExtensible" Target="commentsExtensible.xml" /><Relationship Id="rId24" Type="http://schemas.microsoft.com/office/2016/09/relationships/commentsIds" Target="commentsId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2025-01-29T02:34:00Z</dcterms:created>
  <dcterms:modified xsi:type="dcterms:W3CDTF">2025-02-17T05:35:35Z</dcterms:modified>
</cp:coreProperties>
</file>