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8A9" w:rsidRDefault="004408A9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8A9">
        <w:rPr>
          <w:rFonts w:ascii="Times New Roman" w:eastAsia="Times New Roman" w:hAnsi="Times New Roman" w:cs="Times New Roman"/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4408A9">
        <w:rPr>
          <w:rFonts w:ascii="Times New Roman" w:eastAsia="Times New Roman" w:hAnsi="Times New Roman" w:cs="Times New Roman"/>
          <w:b/>
          <w:lang w:val="ru-RU"/>
        </w:rPr>
        <w:pict>
          <v:shape id="_x0000_i0" o:spid="_x0000_i1025" type="#_x0000_t75" style="width:451.2pt;height:100.2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4408A9" w:rsidRDefault="004408A9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408A9" w:rsidRDefault="005815D5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26 декабря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4408A9" w:rsidRDefault="005815D5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4408A9" w:rsidRDefault="004408A9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 заботой о природе: в НГТУ НЭТИ рассказали, как экологично провести Новый год 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Красиво наряженная елка, яркие фейерверки, подарки, мандарины и оливье — новогодние традиции остаются неизменными. В предпраздничные дни мы совершаем множество покупок, не задумываясь о последствиях для природы. О том, как сберечь ресурсы и уменьшить колич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ество мусора в новогодние праздники, рассказала ассистент кафедры инженерных проблем экологии Новосибирского государственного технического университета НЭТИ</w:t>
      </w:r>
      <w:r w:rsidR="00780F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Екатерина Амбрасовская.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Во время новогодних праздников количество мусора существенно увеличивается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з-за роста потребления: люди покупают елочные украшения, фейерверки, продукты к столу. Пожалуй, самая большая беда — пищевые отходы. Как отмечает эксперт, есть у нас в менталитете что-то, что диктует готовить больше, чем удастся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потребить, но это верный пу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ть к накоплению мусора. Грамотно составленное меню и расчет необходимого количества продуктов позволят избежать излишков. Если уж избыток образовался, то можно просто поделиться с нуждающимися. Екатерина Амбрасовская рекомендует выбирать товары в упаковке,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которую принимают в переработку.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качестве альтернативы пластиковым украшениям хорошо использовать сушеные цитрусовые — они яркие и красивые, будут хорошо смотреться на гирлянде. Нанизывать их можно на прочные нити или шпагат. Можно заглянуть на мастер-к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лассы и создать своими руками деревянные игрушки. Также весьма популярны плетеные елочные украшения, например, в технике макраме. При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бережном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обращении они прослужат не один год.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Чтобы не умножать количество бесполезного хлама, к выбору подарков стоит отне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стись с должным вниманием. В первую очередь — узнать, что человек хотел бы получить. Прекрасный способ — составление списков желаний, обмен ими с родственниками и друзьями. А еще можно подарить впечатления: мастер-классы, билеты на концерты, выставки, в 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атр. Если получателя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хочется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удивить,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стоит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поискать подарки на новогодних ярмарках.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Проблема, заслуживающая отдельного внимания, — подарочная упаковка. Задачу свою она выполняет недолго и вскоре оказывается в мусорном ведре. Хорошо, если есть возможность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обойтись без упаковки, но так получается не всегда. В этом случае принцип такой: использовать уже имеющиеся материалы. Подойдут старые газеты, журналы — они стильно смотрятся в качестве упаковки, создавая винтажный эффект. Следует избегать упаковки, содер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жащей пластик, — он очень долго разлагается и серьезно загрязняет окружающую среду. Если накопил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ись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новогодни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пакет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— передаривайте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их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 стесняясь, советует Екатерина Амбрасовская. В любом случае это всего лишь упаковка, а вся суть в содержим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ом.</w:t>
      </w:r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«Живая или искусственная елка — известная предпраздничная дилемма. Отмечу, что срубленное дерево живым уже не считается, так что если есть возможность — нарядите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ель, стоящую во дворе дома. Можно обойтись лапником — ветками сосны или пихты — и дерево 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 пострадает, и пластика на выброс не прибавится. Если уж хочется красивое высокое деревце, то, конечно, настоящая елка выигрывает. Лучше, если она выращена в местном питомнике, а не привезена из-за пределов области — транспортировка значительно увеличивае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 углеродный след», — объясняет эксперт.</w:t>
      </w:r>
    </w:p>
    <w:p w:rsidR="00780FB7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Важный момент — грамотная утилизация дерева после окончания праздников. Нужно позаботиться о том, чтобы не просто выбросить зеленую красавицу, но и сделать это вовремя, а не спустя 2—3 месяца после праздника.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«В янва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ре 2025 года, к примеру, елочки принимали возле одного из торговых центров и на Гусинобродском полигоне, также региональный оператор по вывозу отходов забирал отдельно сложенные деревья прямо с придомовых площадок для сбора Т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О. Важно снять с елки все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украшения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поскольку она пойдет на </w:t>
      </w:r>
      <w:r w:rsidR="00780FB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переработку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в дальнейшем из нее сделают щепу или мульчу», — советует Екатерина Амбрасовская.</w:t>
      </w:r>
      <w:bookmarkStart w:id="0" w:name="_GoBack"/>
      <w:bookmarkStart w:id="1" w:name="undefined"/>
      <w:bookmarkEnd w:id="0"/>
      <w:bookmarkEnd w:id="1"/>
    </w:p>
    <w:p w:rsidR="004408A9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4408A9" w:rsidRDefault="004408A9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</w:p>
    <w:p w:rsidR="004408A9" w:rsidRDefault="005815D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4408A9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4408A9"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>
              <w:pict>
                <v:shape id="_x0000_i1026" type="#_x0000_t75" style="width:12.25pt;height:12.8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5815D5">
                <w:rPr>
                  <w:rStyle w:val="ac"/>
                  <w:lang w:val="ru-RU"/>
                </w:rPr>
                <w:t>Яндекс.Дзен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 w:rsidRPr="004408A9">
              <w:rPr>
                <w:lang w:val="ru-RU"/>
              </w:rPr>
              <w:pict>
                <v:shape id="_x0000_i1027" type="#_x0000_t75" style="width:12.25pt;height:12.2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5815D5">
              <w:rPr>
                <w:color w:val="0000FF"/>
                <w:u w:val="single"/>
                <w:lang w:val="ru-RU"/>
              </w:rPr>
              <w:t>ВКонтакте</w:t>
            </w:r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4408A9"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>
              <w:pict>
                <v:shape id="_x0000_i1028" type="#_x0000_t75" style="width:13.35pt;height:13.3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5815D5">
                <w:rPr>
                  <w:rStyle w:val="ac"/>
                  <w:lang w:val="ru-RU"/>
                </w:rPr>
                <w:t>Телеграм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 w:rsidRPr="004408A9">
              <w:rPr>
                <w:lang w:val="ru-RU"/>
              </w:rPr>
              <w:pict>
                <v:shape id="_x0000_i1029" type="#_x0000_t75" style="width:12.25pt;height:12.25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5815D5">
                <w:rPr>
                  <w:rStyle w:val="ac"/>
                  <w:lang w:val="ru-RU"/>
                </w:rPr>
                <w:t>Фото и видео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 w:rsidRPr="004408A9">
              <w:rPr>
                <w:lang w:val="ru-RU"/>
              </w:rPr>
              <w:pict>
                <v:shape id="_x0000_i1030" type="#_x0000_t75" style="width:11.2pt;height:12.25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5815D5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F8324E" w:rsidRPr="004408A9">
              <w:rPr>
                <w:lang w:val="ru-RU"/>
              </w:rPr>
              <w:pict>
                <v:shape id="_x0000_i1031" type="#_x0000_t75" style="width:12.25pt;height:11.2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5815D5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5815D5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4408A9" w:rsidRDefault="004408A9"/>
    <w:sectPr w:rsidR="004408A9" w:rsidSect="004408A9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5D5" w:rsidRDefault="005815D5">
      <w:pPr>
        <w:spacing w:line="240" w:lineRule="auto"/>
      </w:pPr>
      <w:r>
        <w:separator/>
      </w:r>
    </w:p>
  </w:endnote>
  <w:endnote w:type="continuationSeparator" w:id="1">
    <w:p w:rsidR="005815D5" w:rsidRDefault="005815D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Vrinda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5D5" w:rsidRDefault="005815D5">
      <w:pPr>
        <w:spacing w:line="240" w:lineRule="auto"/>
      </w:pPr>
      <w:r>
        <w:separator/>
      </w:r>
    </w:p>
  </w:footnote>
  <w:footnote w:type="continuationSeparator" w:id="1">
    <w:p w:rsidR="005815D5" w:rsidRDefault="005815D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45479"/>
    <w:multiLevelType w:val="hybridMultilevel"/>
    <w:tmpl w:val="CFA44C2A"/>
    <w:lvl w:ilvl="0" w:tplc="4A4258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8166E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0A62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C0D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3C16D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2428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8CE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5697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AAF8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BA2064"/>
    <w:multiLevelType w:val="hybridMultilevel"/>
    <w:tmpl w:val="BC48CDFE"/>
    <w:lvl w:ilvl="0" w:tplc="170CA18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17E622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3CF2967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C1E7F90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1534D91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E0940A3C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001A250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EC1474D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D5E0F9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>
    <w:nsid w:val="27604D0A"/>
    <w:multiLevelType w:val="hybridMultilevel"/>
    <w:tmpl w:val="6EF663A6"/>
    <w:lvl w:ilvl="0" w:tplc="688C511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CC1C049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66728A2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87E25B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DDBAAE6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C2106F5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3FD689C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F184FC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6C5A45E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3">
    <w:nsid w:val="29B00BC8"/>
    <w:multiLevelType w:val="hybridMultilevel"/>
    <w:tmpl w:val="6D1E86DE"/>
    <w:lvl w:ilvl="0" w:tplc="80DCE67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24CCFAB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CD76BBD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4A74BA8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2CD66FC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F99ED93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FF2E286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3B6621F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54B297A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>
    <w:nsid w:val="51E507D2"/>
    <w:multiLevelType w:val="hybridMultilevel"/>
    <w:tmpl w:val="83D85B0A"/>
    <w:lvl w:ilvl="0" w:tplc="0DE462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1A1E31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ED9072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FE8278D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5BA8C8B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1160E66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BF1AD34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1E12F91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644E78F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>
    <w:nsid w:val="52DD2744"/>
    <w:multiLevelType w:val="hybridMultilevel"/>
    <w:tmpl w:val="2D4C16FE"/>
    <w:lvl w:ilvl="0" w:tplc="77C404D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3272A46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4DAC3D9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958D12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B90A4B6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7652B35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DDCF6E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B68DE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9E70D0B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>
    <w:nsid w:val="5F2E4403"/>
    <w:multiLevelType w:val="hybridMultilevel"/>
    <w:tmpl w:val="EDAC7C7A"/>
    <w:lvl w:ilvl="0" w:tplc="CD445C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122C763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77D0DCF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23AE4BA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C9CA0542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FF46BF7A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623C0832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C992830E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59543D5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BBE18B6"/>
    <w:multiLevelType w:val="hybridMultilevel"/>
    <w:tmpl w:val="46FA45C6"/>
    <w:lvl w:ilvl="0" w:tplc="450E9E3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9A07AF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59D4836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A53692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0102E2F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9601D5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C2090E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2C1A349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04FC72E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8">
    <w:nsid w:val="75021B91"/>
    <w:multiLevelType w:val="hybridMultilevel"/>
    <w:tmpl w:val="738E6CF4"/>
    <w:lvl w:ilvl="0" w:tplc="54B282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FCA98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ED8650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0338BB3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900746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F4D4F86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A74BF0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A42409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2C4E9C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7C4F2B49"/>
    <w:multiLevelType w:val="hybridMultilevel"/>
    <w:tmpl w:val="A426AE6A"/>
    <w:lvl w:ilvl="0" w:tplc="8712261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B9661C5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19610E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8B2237E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78B0841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28EA12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3DAC4BC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6B0BDF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40A69594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2"/>
  </w:num>
  <w:num w:numId="5">
    <w:abstractNumId w:val="9"/>
  </w:num>
  <w:num w:numId="6">
    <w:abstractNumId w:val="7"/>
  </w:num>
  <w:num w:numId="7">
    <w:abstractNumId w:val="3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408A9"/>
    <w:rsid w:val="00026F54"/>
    <w:rsid w:val="004408A9"/>
    <w:rsid w:val="005815D5"/>
    <w:rsid w:val="00780FB7"/>
    <w:rsid w:val="00F832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408A9"/>
    <w:pPr>
      <w:spacing w:line="276" w:lineRule="auto"/>
    </w:pPr>
    <w:rPr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08A9"/>
    <w:pPr>
      <w:ind w:left="720"/>
      <w:contextualSpacing/>
    </w:pPr>
  </w:style>
  <w:style w:type="paragraph" w:styleId="a4">
    <w:name w:val="No Spacing"/>
    <w:uiPriority w:val="1"/>
    <w:qFormat/>
    <w:rsid w:val="004408A9"/>
    <w:rPr>
      <w:sz w:val="22"/>
      <w:szCs w:val="22"/>
      <w:lang w:eastAsia="ru-RU"/>
    </w:rPr>
  </w:style>
  <w:style w:type="paragraph" w:styleId="a5">
    <w:name w:val="Title"/>
    <w:basedOn w:val="a"/>
    <w:next w:val="a"/>
    <w:link w:val="a6"/>
    <w:rsid w:val="004408A9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link w:val="a5"/>
    <w:uiPriority w:val="10"/>
    <w:rsid w:val="004408A9"/>
    <w:rPr>
      <w:sz w:val="48"/>
      <w:szCs w:val="48"/>
    </w:rPr>
  </w:style>
  <w:style w:type="paragraph" w:styleId="a7">
    <w:name w:val="Subtitle"/>
    <w:basedOn w:val="a"/>
    <w:next w:val="a"/>
    <w:link w:val="a8"/>
    <w:rsid w:val="004408A9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link w:val="a7"/>
    <w:uiPriority w:val="11"/>
    <w:rsid w:val="004408A9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4408A9"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link w:val="2"/>
    <w:uiPriority w:val="29"/>
    <w:rsid w:val="004408A9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408A9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link w:val="a9"/>
    <w:uiPriority w:val="30"/>
    <w:rsid w:val="004408A9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4408A9"/>
    <w:rPr>
      <w:b/>
      <w:bCs/>
      <w:color w:val="4F81BD" w:themeColor="accent1"/>
      <w:sz w:val="18"/>
      <w:szCs w:val="18"/>
    </w:rPr>
  </w:style>
  <w:style w:type="table" w:styleId="ab">
    <w:name w:val="Table Grid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4408A9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4408A9"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link w:val="ad"/>
    <w:uiPriority w:val="99"/>
    <w:rsid w:val="004408A9"/>
    <w:rPr>
      <w:sz w:val="18"/>
    </w:rPr>
  </w:style>
  <w:style w:type="character" w:styleId="af">
    <w:name w:val="footnote reference"/>
    <w:uiPriority w:val="99"/>
    <w:unhideWhenUsed/>
    <w:rsid w:val="004408A9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4408A9"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link w:val="af0"/>
    <w:uiPriority w:val="99"/>
    <w:rsid w:val="004408A9"/>
    <w:rPr>
      <w:sz w:val="20"/>
    </w:rPr>
  </w:style>
  <w:style w:type="character" w:styleId="af2">
    <w:name w:val="endnote reference"/>
    <w:uiPriority w:val="99"/>
    <w:semiHidden/>
    <w:unhideWhenUsed/>
    <w:rsid w:val="004408A9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4408A9"/>
    <w:pPr>
      <w:spacing w:after="57"/>
    </w:pPr>
  </w:style>
  <w:style w:type="paragraph" w:styleId="21">
    <w:name w:val="toc 2"/>
    <w:basedOn w:val="a"/>
    <w:next w:val="a"/>
    <w:uiPriority w:val="39"/>
    <w:unhideWhenUsed/>
    <w:rsid w:val="004408A9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4408A9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4408A9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4408A9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4408A9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4408A9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4408A9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4408A9"/>
    <w:pPr>
      <w:spacing w:after="57"/>
      <w:ind w:left="2268"/>
    </w:pPr>
  </w:style>
  <w:style w:type="paragraph" w:styleId="af3">
    <w:name w:val="TOC Heading"/>
    <w:uiPriority w:val="39"/>
    <w:unhideWhenUsed/>
    <w:rsid w:val="004408A9"/>
    <w:pPr>
      <w:spacing w:line="276" w:lineRule="auto"/>
    </w:pPr>
    <w:rPr>
      <w:sz w:val="22"/>
      <w:szCs w:val="22"/>
      <w:lang w:eastAsia="ru-RU"/>
    </w:rPr>
  </w:style>
  <w:style w:type="paragraph" w:styleId="af4">
    <w:name w:val="table of figures"/>
    <w:basedOn w:val="a"/>
    <w:next w:val="a"/>
    <w:uiPriority w:val="99"/>
    <w:unhideWhenUsed/>
    <w:rsid w:val="004408A9"/>
  </w:style>
  <w:style w:type="character" w:customStyle="1" w:styleId="Heading1Char">
    <w:name w:val="Heading 1 Char"/>
    <w:link w:val="Heading1"/>
    <w:uiPriority w:val="9"/>
    <w:rsid w:val="004408A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4408A9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4408A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4408A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4408A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4408A9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4408A9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link w:val="Heading7"/>
    <w:uiPriority w:val="9"/>
    <w:rsid w:val="004408A9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4408A9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link w:val="Heading8"/>
    <w:uiPriority w:val="9"/>
    <w:rsid w:val="004408A9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4408A9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4408A9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4408A9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4408A9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4408A9"/>
    <w:rPr>
      <w:i/>
    </w:rPr>
  </w:style>
  <w:style w:type="character" w:customStyle="1" w:styleId="aa">
    <w:name w:val="Выделенная цитата Знак"/>
    <w:link w:val="a9"/>
    <w:uiPriority w:val="30"/>
    <w:rsid w:val="004408A9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4408A9"/>
  </w:style>
  <w:style w:type="paragraph" w:customStyle="1" w:styleId="Footer1">
    <w:name w:val="Footer1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4408A9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4408A9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4408A9"/>
  </w:style>
  <w:style w:type="table" w:customStyle="1" w:styleId="TableGridLight">
    <w:name w:val="Table Grid Light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4408A9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4408A9"/>
    <w:rPr>
      <w:sz w:val="20"/>
    </w:rPr>
  </w:style>
  <w:style w:type="paragraph" w:customStyle="1" w:styleId="Heading1">
    <w:name w:val="Heading 1"/>
    <w:basedOn w:val="a"/>
    <w:next w:val="a"/>
    <w:link w:val="Heading1Char"/>
    <w:rsid w:val="004408A9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a"/>
    <w:next w:val="a"/>
    <w:link w:val="Heading2Char"/>
    <w:rsid w:val="004408A9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a"/>
    <w:next w:val="a"/>
    <w:link w:val="Heading3Char"/>
    <w:rsid w:val="004408A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a"/>
    <w:next w:val="a"/>
    <w:link w:val="Heading4Char"/>
    <w:rsid w:val="004408A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a"/>
    <w:next w:val="a"/>
    <w:link w:val="Heading5Char"/>
    <w:rsid w:val="004408A9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a"/>
    <w:next w:val="a"/>
    <w:link w:val="Heading6Char"/>
    <w:rsid w:val="004408A9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4408A9"/>
    <w:pPr>
      <w:spacing w:line="276" w:lineRule="auto"/>
    </w:pPr>
    <w:rPr>
      <w:sz w:val="22"/>
      <w:szCs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4408A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440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6">
    <w:name w:val="Strong"/>
    <w:uiPriority w:val="22"/>
    <w:qFormat/>
    <w:rsid w:val="004408A9"/>
    <w:rPr>
      <w:b/>
      <w:bCs/>
    </w:rPr>
  </w:style>
  <w:style w:type="character" w:styleId="af7">
    <w:name w:val="FollowedHyperlink"/>
    <w:uiPriority w:val="99"/>
    <w:semiHidden/>
    <w:unhideWhenUsed/>
    <w:rsid w:val="004408A9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4408A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link w:val="af8"/>
    <w:uiPriority w:val="99"/>
    <w:semiHidden/>
    <w:rsid w:val="004408A9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408A9"/>
  </w:style>
  <w:style w:type="paragraph" w:customStyle="1" w:styleId="PStyle">
    <w:name w:val="PStyle"/>
    <w:uiPriority w:val="99"/>
    <w:rsid w:val="004408A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nil"/>
      <w:spacing w:after="200" w:line="276" w:lineRule="auto"/>
    </w:pPr>
    <w:rPr>
      <w:lang w:eastAsia="ru-RU"/>
    </w:rPr>
  </w:style>
  <w:style w:type="character" w:customStyle="1" w:styleId="FStyle">
    <w:name w:val="FStyle"/>
    <w:uiPriority w:val="99"/>
    <w:rsid w:val="004408A9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666</Words>
  <Characters>3801</Characters>
  <Application>Microsoft Office Word</Application>
  <DocSecurity>0</DocSecurity>
  <Lines>31</Lines>
  <Paragraphs>8</Paragraphs>
  <ScaleCrop>false</ScaleCrop>
  <Company>Reanimator Extreme Edition</Company>
  <LinksUpToDate>false</LinksUpToDate>
  <CharactersWithSpaces>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dcterms:created xsi:type="dcterms:W3CDTF">2025-12-26T02:39:00Z</dcterms:created>
  <dcterms:modified xsi:type="dcterms:W3CDTF">2025-12-26T02:39:00Z</dcterms:modified>
  <cp:version>1048576</cp:version>
</cp:coreProperties>
</file>