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5756" w14:textId="1BE886AC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color w:val="0F1115"/>
          <w:sz w:val="26"/>
          <w:szCs w:val="26"/>
        </w:rPr>
      </w:pPr>
      <w:r>
        <w:rPr>
          <w:b/>
          <w:noProof/>
        </w:rPr>
        <w:drawing>
          <wp:inline distT="0" distB="0" distL="0" distR="0" wp14:anchorId="3378425A" wp14:editId="2661EE93">
            <wp:extent cx="5734050" cy="1266825"/>
            <wp:effectExtent l="0" t="0" r="0" b="9525"/>
            <wp:docPr id="1529176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8E553" w14:textId="3756DC59" w:rsidR="005E589B" w:rsidRPr="005E589B" w:rsidRDefault="005E589B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 w:rsidRPr="005E589B">
        <w:rPr>
          <w:rStyle w:val="a3"/>
          <w:color w:val="0F1115"/>
        </w:rPr>
        <w:t>1</w:t>
      </w:r>
      <w:r w:rsidR="000E2C40" w:rsidRPr="000E2C40">
        <w:rPr>
          <w:rStyle w:val="a3"/>
          <w:color w:val="0F1115"/>
        </w:rPr>
        <w:t>6</w:t>
      </w:r>
      <w:r w:rsidR="001D0FE2">
        <w:rPr>
          <w:rStyle w:val="a3"/>
          <w:color w:val="0F1115"/>
        </w:rPr>
        <w:t xml:space="preserve"> октября</w:t>
      </w:r>
      <w:r w:rsidRPr="005E589B">
        <w:rPr>
          <w:rStyle w:val="a3"/>
          <w:color w:val="0F1115"/>
        </w:rPr>
        <w:t xml:space="preserve"> 2026 года</w:t>
      </w:r>
    </w:p>
    <w:p w14:paraId="479021C4" w14:textId="503A1473" w:rsidR="005E589B" w:rsidRPr="005E589B" w:rsidRDefault="005E589B" w:rsidP="005E589B">
      <w:pPr>
        <w:pStyle w:val="ds-markdown-paragraph"/>
        <w:shd w:val="clear" w:color="auto" w:fill="FFFFFF"/>
        <w:spacing w:before="120" w:beforeAutospacing="0" w:after="120" w:afterAutospacing="0"/>
        <w:rPr>
          <w:rStyle w:val="a3"/>
          <w:color w:val="0F1115"/>
        </w:rPr>
      </w:pPr>
      <w:r w:rsidRPr="005E589B">
        <w:rPr>
          <w:rStyle w:val="a3"/>
          <w:color w:val="0F1115"/>
        </w:rPr>
        <w:t>Пресс-</w:t>
      </w:r>
      <w:r w:rsidR="000E2C40">
        <w:rPr>
          <w:rStyle w:val="a3"/>
          <w:color w:val="0F1115"/>
        </w:rPr>
        <w:t>релиз</w:t>
      </w:r>
    </w:p>
    <w:p w14:paraId="5F2F69A6" w14:textId="77777777" w:rsidR="000E2C40" w:rsidRPr="000E2C40" w:rsidRDefault="000E2C40" w:rsidP="000E2C4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E2C40">
        <w:rPr>
          <w:rFonts w:ascii="Times New Roman" w:hAnsi="Times New Roman" w:cs="Times New Roman"/>
          <w:b/>
          <w:bCs/>
          <w:sz w:val="32"/>
          <w:szCs w:val="32"/>
        </w:rPr>
        <w:t>В НГТУ НЭТИ начали готовить будущих инженеров и ученых с начальной школы</w:t>
      </w:r>
    </w:p>
    <w:p w14:paraId="28EA1488" w14:textId="77777777" w:rsidR="000E2C40" w:rsidRPr="000E2C40" w:rsidRDefault="000E2C40" w:rsidP="000E2C4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2C40">
        <w:rPr>
          <w:rFonts w:ascii="Times New Roman" w:hAnsi="Times New Roman" w:cs="Times New Roman"/>
          <w:b/>
          <w:bCs/>
          <w:sz w:val="28"/>
          <w:szCs w:val="28"/>
        </w:rPr>
        <w:t>В Новосибирском государственном техническом университете НЭТИ стартовал образовательный проект «</w:t>
      </w:r>
      <w:proofErr w:type="spellStart"/>
      <w:r w:rsidRPr="000E2C40">
        <w:rPr>
          <w:rFonts w:ascii="Times New Roman" w:hAnsi="Times New Roman" w:cs="Times New Roman"/>
          <w:b/>
          <w:bCs/>
          <w:sz w:val="28"/>
          <w:szCs w:val="28"/>
        </w:rPr>
        <w:t>Минивер</w:t>
      </w:r>
      <w:proofErr w:type="spellEnd"/>
      <w:r w:rsidRPr="000E2C40">
        <w:rPr>
          <w:rFonts w:ascii="Times New Roman" w:hAnsi="Times New Roman" w:cs="Times New Roman"/>
          <w:b/>
          <w:bCs/>
          <w:sz w:val="28"/>
          <w:szCs w:val="28"/>
        </w:rPr>
        <w:t>», знакомящий детей с наукой, технологиями и инженерными профессиями. 5 октября юные исследователи приступили к занятиям, а на программы центра уже записались более 150 школьников.</w:t>
      </w:r>
    </w:p>
    <w:p w14:paraId="403F13A8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2C40">
        <w:rPr>
          <w:rFonts w:ascii="Times New Roman" w:hAnsi="Times New Roman" w:cs="Times New Roman"/>
          <w:sz w:val="28"/>
          <w:szCs w:val="28"/>
        </w:rPr>
        <w:t>Минивер</w:t>
      </w:r>
      <w:proofErr w:type="spellEnd"/>
      <w:r w:rsidRPr="000E2C40">
        <w:rPr>
          <w:rFonts w:ascii="Times New Roman" w:hAnsi="Times New Roman" w:cs="Times New Roman"/>
          <w:sz w:val="28"/>
          <w:szCs w:val="28"/>
        </w:rPr>
        <w:t>» — новое образовательное пространство Новосибирского государственного технического университета НЭТИ для детей от 5 до 13 лет. Здесь они могут попробовать себя в роли биохимиков, энергетиков, физиков, авиастроителей и представителей других научных и технических профессий.</w:t>
      </w:r>
    </w:p>
    <w:p w14:paraId="4AB1C9BB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Главный принцип проекта — знакомство с профессиями через практику. Вместо лекций школьников ждут эксперименты, научные опыты, инженерные задачи и собственные открытия.</w:t>
      </w:r>
    </w:p>
    <w:p w14:paraId="66058986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Обучение в «</w:t>
      </w:r>
      <w:proofErr w:type="spellStart"/>
      <w:r w:rsidRPr="000E2C40">
        <w:rPr>
          <w:rFonts w:ascii="Times New Roman" w:hAnsi="Times New Roman" w:cs="Times New Roman"/>
          <w:sz w:val="28"/>
          <w:szCs w:val="28"/>
        </w:rPr>
        <w:t>Минивере</w:t>
      </w:r>
      <w:proofErr w:type="spellEnd"/>
      <w:r w:rsidRPr="000E2C40">
        <w:rPr>
          <w:rFonts w:ascii="Times New Roman" w:hAnsi="Times New Roman" w:cs="Times New Roman"/>
          <w:sz w:val="28"/>
          <w:szCs w:val="28"/>
        </w:rPr>
        <w:t>» строится по принципу «попробуй сам». Ребята не просто узнают, чем занимаются ученые и инженеры, а решают задачи, с которыми специалисты сталкиваются в работе.</w:t>
      </w:r>
    </w:p>
    <w:p w14:paraId="45DC6DF5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На занятиях по энергетике дети выясняют, откуда берется электричество, как оно попадает в дома и почему для работы целого города важно поддерживать баланс между производством и потреблением энергии.</w:t>
      </w:r>
    </w:p>
    <w:p w14:paraId="3EE5AE7D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Юные биохимики знакомятся с веществами и процессами, исследуют окружающий мир с помощью экспериментов и учатся делать первые научные выводы.</w:t>
      </w:r>
    </w:p>
    <w:p w14:paraId="6BB86513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На других направлениях школьники изучают физические явления, развивают инженерное мышление, знакомятся с технологиями и принципами создания сложных технических систем.</w:t>
      </w:r>
    </w:p>
    <w:p w14:paraId="59391862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2C40">
        <w:rPr>
          <w:rFonts w:ascii="Times New Roman" w:hAnsi="Times New Roman" w:cs="Times New Roman"/>
          <w:sz w:val="28"/>
          <w:szCs w:val="28"/>
        </w:rPr>
        <w:t>Минивер</w:t>
      </w:r>
      <w:proofErr w:type="spellEnd"/>
      <w:r w:rsidRPr="000E2C40">
        <w:rPr>
          <w:rFonts w:ascii="Times New Roman" w:hAnsi="Times New Roman" w:cs="Times New Roman"/>
          <w:sz w:val="28"/>
          <w:szCs w:val="28"/>
        </w:rPr>
        <w:t xml:space="preserve">» — это настоящий университет для детей, в котором есть свои факультеты, увлекательные направления и большие открытия! На факультете </w:t>
      </w:r>
      <w:r w:rsidRPr="000E2C40">
        <w:rPr>
          <w:rFonts w:ascii="Times New Roman" w:hAnsi="Times New Roman" w:cs="Times New Roman"/>
          <w:sz w:val="28"/>
          <w:szCs w:val="28"/>
        </w:rPr>
        <w:lastRenderedPageBreak/>
        <w:t xml:space="preserve">естественных наук юные исследователи раскрывают тайны природы, проводят эксперименты и пробуют себя в роли физиков, химиков и биологов. Факультет инженерных наук приглашает будущих изобретателей создавать, конструировать, программировать и находить решения самых смелых технических задач. На факультете искусств оживают фантазии: дети рисуют, работают с керамикой, открывают мир творчества и циркового искусства. А факультет гуманитарных наук становится проводником в мир иностранных языков, культур и общения без границ. Здесь каждый ребенок может попробовать разные профессии, почувствовать себя настоящим студентом и найти дело, которое зажигает интерес. </w:t>
      </w:r>
    </w:p>
    <w:p w14:paraId="2B924917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Программы «</w:t>
      </w:r>
      <w:proofErr w:type="spellStart"/>
      <w:r w:rsidRPr="000E2C40">
        <w:rPr>
          <w:rFonts w:ascii="Times New Roman" w:hAnsi="Times New Roman" w:cs="Times New Roman"/>
          <w:sz w:val="28"/>
          <w:szCs w:val="28"/>
        </w:rPr>
        <w:t>Минивера</w:t>
      </w:r>
      <w:proofErr w:type="spellEnd"/>
      <w:r w:rsidRPr="000E2C40">
        <w:rPr>
          <w:rFonts w:ascii="Times New Roman" w:hAnsi="Times New Roman" w:cs="Times New Roman"/>
          <w:sz w:val="28"/>
          <w:szCs w:val="28"/>
        </w:rPr>
        <w:t>» адаптированы под разные возрастные группы. Младшие школьники осваивают сложные понятия через игру, наглядные опыты и простые практические задания, а ребята постарше переходят к более серьезным экспериментам и инженерным задачам.</w:t>
      </w:r>
    </w:p>
    <w:p w14:paraId="03D52D35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Цель проекта — не только дать детям новые знания, но и пробудить интерес к исследованиям, научить задавать вопросы, искать решения и не бояться экспериментировать.</w:t>
      </w:r>
    </w:p>
    <w:p w14:paraId="2396995D" w14:textId="1D4D6A40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 xml:space="preserve">«Для НГТУ НЭТИ важно знакомить детей с наукой и инженерией как можно раньше. В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2C40">
        <w:rPr>
          <w:rFonts w:ascii="Times New Roman" w:hAnsi="Times New Roman" w:cs="Times New Roman"/>
          <w:sz w:val="28"/>
          <w:szCs w:val="28"/>
        </w:rPr>
        <w:t>Минивере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E2C40">
        <w:rPr>
          <w:rFonts w:ascii="Times New Roman" w:hAnsi="Times New Roman" w:cs="Times New Roman"/>
          <w:sz w:val="28"/>
          <w:szCs w:val="28"/>
        </w:rPr>
        <w:t xml:space="preserve"> школьники получают возможность не просто услышать о профессиях, а попробовать себя в них на практике — провести эксперимент, решить инженерную задачу, сделать собственное открытие. Именно такой опыт помогает сформировать интерес к знаниям и осознанно подойти к выбору будущей профессии», — отметил проректор по учебной работе НГТУ НЭТИ Сергей Чернов.</w:t>
      </w:r>
    </w:p>
    <w:p w14:paraId="2FC18D29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Важной частью обучения станет работа над собственными проектами. Ребята смогут не только получить новые знания, но и представить результаты родителям, продемонстрировать эксперименты и объяснить принятые решения.</w:t>
      </w:r>
    </w:p>
    <w:p w14:paraId="55C647A8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E2C40">
        <w:rPr>
          <w:rFonts w:ascii="Times New Roman" w:hAnsi="Times New Roman" w:cs="Times New Roman"/>
          <w:sz w:val="28"/>
          <w:szCs w:val="28"/>
        </w:rPr>
        <w:t>Минивер</w:t>
      </w:r>
      <w:proofErr w:type="spellEnd"/>
      <w:r w:rsidRPr="000E2C40">
        <w:rPr>
          <w:rFonts w:ascii="Times New Roman" w:hAnsi="Times New Roman" w:cs="Times New Roman"/>
          <w:sz w:val="28"/>
          <w:szCs w:val="28"/>
        </w:rPr>
        <w:t>» расширяет образовательную экосистему НГТУ НЭТИ, помогая детям познакомиться с университетом и инженерной культурой задолго до выбора профессии.</w:t>
      </w:r>
    </w:p>
    <w:p w14:paraId="4FA51913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В основе проекта — простая идея: интерес к науке начинается не с формул и учебников, а с удивления, любопытства и желания понять, как устроен мир.</w:t>
      </w:r>
    </w:p>
    <w:p w14:paraId="560E44D3" w14:textId="77777777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>Занятия проходят по адресу: Новосибирск, проспект Карла Маркса, 10/3.</w:t>
      </w:r>
    </w:p>
    <w:p w14:paraId="008164B9" w14:textId="590650A0" w:rsidR="000E2C40" w:rsidRPr="000E2C40" w:rsidRDefault="000E2C40" w:rsidP="000E2C40">
      <w:pPr>
        <w:rPr>
          <w:rFonts w:ascii="Times New Roman" w:hAnsi="Times New Roman" w:cs="Times New Roman"/>
          <w:sz w:val="28"/>
          <w:szCs w:val="28"/>
        </w:rPr>
      </w:pPr>
      <w:r w:rsidRPr="000E2C40">
        <w:rPr>
          <w:rFonts w:ascii="Times New Roman" w:hAnsi="Times New Roman" w:cs="Times New Roman"/>
          <w:sz w:val="28"/>
          <w:szCs w:val="28"/>
        </w:rPr>
        <w:t xml:space="preserve">Познакомиться с образовательными программами и оставить заявку можно на </w:t>
      </w:r>
      <w:hyperlink r:id="rId6" w:history="1">
        <w:r w:rsidRPr="000E2C40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сайте</w:t>
        </w:r>
        <w:r w:rsidRPr="000E2C40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 xml:space="preserve"> проекта</w:t>
        </w:r>
      </w:hyperlink>
      <w:r w:rsidRPr="000E2C4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E2C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85459" w14:textId="77777777" w:rsidR="005E589B" w:rsidRPr="000E2C40" w:rsidRDefault="005E589B" w:rsidP="005E589B">
      <w:pPr>
        <w:jc w:val="both"/>
        <w:rPr>
          <w:rFonts w:ascii="Times New Roman" w:hAnsi="Times New Roman" w:cs="Times New Roman"/>
          <w:sz w:val="24"/>
          <w:szCs w:val="24"/>
        </w:rPr>
      </w:pPr>
      <w:r w:rsidRPr="000E2C40">
        <w:rPr>
          <w:sz w:val="24"/>
          <w:szCs w:val="24"/>
        </w:rPr>
        <w:t>_________________________________________________________</w:t>
      </w:r>
    </w:p>
    <w:p w14:paraId="626884E4" w14:textId="3A4EF4D3" w:rsidR="005E589B" w:rsidRPr="000E2C40" w:rsidRDefault="000E2C40" w:rsidP="001D0FE2">
      <w:pPr>
        <w:rPr>
          <w:color w:val="0000FF"/>
          <w:sz w:val="24"/>
          <w:szCs w:val="24"/>
          <w:u w:val="single"/>
        </w:rPr>
      </w:pPr>
      <w:r w:rsidRPr="000E2C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Для СМИ: </w:t>
      </w:r>
      <w:r w:rsidR="001D0FE2" w:rsidRPr="000E2C40">
        <w:rPr>
          <w:rFonts w:ascii="Times New Roman" w:hAnsi="Times New Roman" w:cs="Times New Roman"/>
          <w:b/>
          <w:bCs/>
          <w:sz w:val="24"/>
          <w:szCs w:val="24"/>
        </w:rPr>
        <w:t xml:space="preserve">+7 (913) 398-50-49, Елена </w:t>
      </w:r>
      <w:proofErr w:type="spellStart"/>
      <w:r w:rsidR="001D0FE2" w:rsidRPr="000E2C40">
        <w:rPr>
          <w:rFonts w:ascii="Times New Roman" w:hAnsi="Times New Roman" w:cs="Times New Roman"/>
          <w:b/>
          <w:bCs/>
          <w:sz w:val="24"/>
          <w:szCs w:val="24"/>
        </w:rPr>
        <w:t>Танажко</w:t>
      </w:r>
      <w:proofErr w:type="spellEnd"/>
      <w:r w:rsidR="001D0FE2" w:rsidRPr="000E2C40">
        <w:rPr>
          <w:rFonts w:ascii="Times New Roman" w:hAnsi="Times New Roman" w:cs="Times New Roman"/>
          <w:b/>
          <w:bCs/>
          <w:sz w:val="24"/>
          <w:szCs w:val="24"/>
        </w:rPr>
        <w:t xml:space="preserve">, пресс-секретарь НГТУ НЭТИ. </w:t>
      </w:r>
      <w:r w:rsidR="005E589B" w:rsidRPr="000E2C40">
        <w:rPr>
          <w:sz w:val="24"/>
          <w:szCs w:val="24"/>
        </w:rPr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5E589B" w14:paraId="23968C6D" w14:textId="77777777" w:rsidTr="00E52AF5">
        <w:tc>
          <w:tcPr>
            <w:tcW w:w="2552" w:type="dxa"/>
          </w:tcPr>
          <w:p w14:paraId="5EBEFF42" w14:textId="5272FF67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67589" wp14:editId="41C58B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205365100" name="Прямоугольник 1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D58B8" id="Прямоугольник 13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F5F7DED" wp14:editId="03F01B8D">
                  <wp:extent cx="152400" cy="161925"/>
                  <wp:effectExtent l="0" t="0" r="0" b="9525"/>
                  <wp:docPr id="6962406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8" w:tooltip="https://dzen.ru/nstu_neti" w:history="1">
              <w:proofErr w:type="spellStart"/>
              <w:r>
                <w:rPr>
                  <w:rStyle w:val="a4"/>
                </w:rPr>
                <w:t>Яндекс.Дзен</w:t>
              </w:r>
              <w:proofErr w:type="spellEnd"/>
            </w:hyperlink>
          </w:p>
          <w:p w14:paraId="60537E69" w14:textId="556B819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7E3CF" wp14:editId="2129A3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263684509" name="Прямоугольник 1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B4EE1" id="Прямоугольник 1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D6EEBF4" wp14:editId="52DDE9DF">
                  <wp:extent cx="152400" cy="152400"/>
                  <wp:effectExtent l="0" t="0" r="0" b="0"/>
                  <wp:docPr id="105714495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FF"/>
                <w:u w:val="single"/>
              </w:rPr>
              <w:t xml:space="preserve"> ВКонтакте</w:t>
            </w:r>
          </w:p>
        </w:tc>
        <w:tc>
          <w:tcPr>
            <w:tcW w:w="2977" w:type="dxa"/>
          </w:tcPr>
          <w:p w14:paraId="7E257083" w14:textId="26DD1113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5EB70B" wp14:editId="0FE8186D">
                  <wp:extent cx="171450" cy="171450"/>
                  <wp:effectExtent l="0" t="0" r="0" b="0"/>
                  <wp:docPr id="63279058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9B4A46" wp14:editId="19427D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9370065" name="Прямоугольник 1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11507" id="Прямоугольник 11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11" w:history="1">
              <w:r>
                <w:rPr>
                  <w:rStyle w:val="a4"/>
                  <w:lang w:val="en-US"/>
                </w:rPr>
                <w:t>MAX</w:t>
              </w:r>
            </w:hyperlink>
          </w:p>
          <w:p w14:paraId="7D5A40C8" w14:textId="583347B0" w:rsidR="005E589B" w:rsidRDefault="005E589B" w:rsidP="00E52AF5">
            <w:pPr>
              <w:tabs>
                <w:tab w:val="center" w:pos="4677"/>
                <w:tab w:val="right" w:pos="9355"/>
              </w:tabs>
              <w:ind w:left="-113" w:firstLine="113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F7D439C" wp14:editId="74B82A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6853805" name="Прямоугольник 1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84A6B" id="Прямоугольник 10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3A1252C" wp14:editId="35212039">
                  <wp:extent cx="152400" cy="152400"/>
                  <wp:effectExtent l="0" t="0" r="0" b="0"/>
                  <wp:docPr id="20936385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3" w:tooltip="https://www.nstu.ru/media/foto_video" w:history="1">
              <w:r>
                <w:rPr>
                  <w:rStyle w:val="a4"/>
                </w:rPr>
                <w:t>Фото и видео</w:t>
              </w:r>
            </w:hyperlink>
          </w:p>
          <w:p w14:paraId="0A7427C7" w14:textId="77777777" w:rsidR="005E589B" w:rsidRDefault="005E589B" w:rsidP="00E52AF5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</w:tcPr>
          <w:p w14:paraId="2526BF28" w14:textId="4E587A7C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978BE5" wp14:editId="2E2EA40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47862297" name="Прямоугольник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7AF86" id="Прямоугольник 9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81BCC59" wp14:editId="036FDFF8">
                  <wp:extent cx="142875" cy="152400"/>
                  <wp:effectExtent l="0" t="0" r="9525" b="0"/>
                  <wp:docPr id="5742537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5" w:tooltip="http://www.nstu.ru/news" w:history="1">
              <w:r>
                <w:rPr>
                  <w:color w:val="0000FF"/>
                  <w:u w:val="single"/>
                </w:rPr>
                <w:t>Новости</w:t>
              </w:r>
            </w:hyperlink>
          </w:p>
          <w:p w14:paraId="5A802E68" w14:textId="0C033379" w:rsidR="005E589B" w:rsidRDefault="005E589B" w:rsidP="00E52AF5">
            <w:pPr>
              <w:tabs>
                <w:tab w:val="center" w:pos="4677"/>
                <w:tab w:val="right" w:pos="93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DE89F7" wp14:editId="05864B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903503104" name="Прямоугольник 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6E2B29" id="Прямоугольник 8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D7B311F" wp14:editId="2F368EA2">
                  <wp:extent cx="152400" cy="142875"/>
                  <wp:effectExtent l="0" t="0" r="0" b="9525"/>
                  <wp:docPr id="72111970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hyperlink r:id="rId17" w:tooltip="http://www.nstu.ru/pressreleases" w:history="1">
              <w:r>
                <w:rPr>
                  <w:color w:val="0000FF"/>
                  <w:u w:val="single"/>
                </w:rPr>
                <w:t>Пресс</w:t>
              </w:r>
            </w:hyperlink>
            <w:r>
              <w:rPr>
                <w:color w:val="0000FF"/>
                <w:u w:val="single"/>
              </w:rPr>
              <w:t>-релизы</w:t>
            </w:r>
          </w:p>
        </w:tc>
        <w:tc>
          <w:tcPr>
            <w:tcW w:w="250" w:type="dxa"/>
          </w:tcPr>
          <w:p w14:paraId="0281339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31A3BE61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</w:tcPr>
          <w:p w14:paraId="71CB6960" w14:textId="77777777" w:rsidR="005E589B" w:rsidRDefault="005E589B" w:rsidP="00E52AF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14:paraId="3347500B" w14:textId="77777777" w:rsidR="005E589B" w:rsidRDefault="005E589B" w:rsidP="006D7FB1">
      <w:pPr>
        <w:pStyle w:val="ds-markdown-paragraph"/>
        <w:shd w:val="clear" w:color="auto" w:fill="FFFFFF"/>
        <w:spacing w:before="240" w:beforeAutospacing="0" w:after="240" w:afterAutospacing="0"/>
        <w:rPr>
          <w:rStyle w:val="a3"/>
          <w:b w:val="0"/>
          <w:color w:val="0F1115"/>
          <w:sz w:val="26"/>
          <w:szCs w:val="26"/>
        </w:rPr>
      </w:pPr>
    </w:p>
    <w:sectPr w:rsidR="005E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11927"/>
    <w:multiLevelType w:val="hybridMultilevel"/>
    <w:tmpl w:val="55725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75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B1"/>
    <w:rsid w:val="00083CED"/>
    <w:rsid w:val="000E2C40"/>
    <w:rsid w:val="001D0FE2"/>
    <w:rsid w:val="003253FF"/>
    <w:rsid w:val="003E3747"/>
    <w:rsid w:val="004A3BC0"/>
    <w:rsid w:val="005E589B"/>
    <w:rsid w:val="006502F7"/>
    <w:rsid w:val="006D7FB1"/>
    <w:rsid w:val="00706F0B"/>
    <w:rsid w:val="00832E4E"/>
    <w:rsid w:val="00853663"/>
    <w:rsid w:val="008E4F54"/>
    <w:rsid w:val="00E6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D496"/>
  <w15:chartTrackingRefBased/>
  <w15:docId w15:val="{395CCF28-008C-415E-BD5A-B9D96849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D7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7FB1"/>
    <w:rPr>
      <w:b/>
      <w:bCs/>
    </w:rPr>
  </w:style>
  <w:style w:type="character" w:styleId="a4">
    <w:name w:val="Hyperlink"/>
    <w:uiPriority w:val="99"/>
    <w:unhideWhenUsed/>
    <w:rsid w:val="005E589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FE2"/>
    <w:pPr>
      <w:ind w:left="720"/>
      <w:contextualSpacing/>
    </w:pPr>
    <w:rPr>
      <w:lang w:eastAsia="ru-RU"/>
    </w:rPr>
  </w:style>
  <w:style w:type="character" w:styleId="a6">
    <w:name w:val="Unresolved Mention"/>
    <w:basedOn w:val="a0"/>
    <w:uiPriority w:val="99"/>
    <w:semiHidden/>
    <w:unhideWhenUsed/>
    <w:rsid w:val="000E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nstu_neti" TargetMode="External"/><Relationship Id="rId13" Type="http://schemas.openxmlformats.org/officeDocument/2006/relationships/hyperlink" Target="https://www.nstu.ru/media/foto_vide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hyperlink" Target="http://www.nstu.ru/pressreleases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s://abit.nstu.ru/miniver" TargetMode="External"/><Relationship Id="rId11" Type="http://schemas.openxmlformats.org/officeDocument/2006/relationships/hyperlink" Target="https://max.ru/id5404105174_biz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nstu.ru/news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3</cp:revision>
  <dcterms:created xsi:type="dcterms:W3CDTF">2026-10-16T03:01:00Z</dcterms:created>
  <dcterms:modified xsi:type="dcterms:W3CDTF">2026-10-16T03:08:00Z</dcterms:modified>
</cp:coreProperties>
</file>